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3" w:rsidRDefault="00550E93" w:rsidP="00550E93">
      <w:pPr>
        <w:spacing w:after="0" w:line="240" w:lineRule="auto"/>
        <w:jc w:val="center"/>
        <w:rPr>
          <w:rFonts w:ascii="Arial Narrow" w:hAnsi="Arial Narrow"/>
          <w:b/>
          <w:sz w:val="28"/>
          <w:szCs w:val="28"/>
        </w:rPr>
      </w:pPr>
      <w:bookmarkStart w:id="0" w:name="_GoBack"/>
      <w:bookmarkEnd w:id="0"/>
      <w:r>
        <w:rPr>
          <w:rFonts w:ascii="Arial Narrow" w:hAnsi="Arial Narrow"/>
          <w:b/>
          <w:sz w:val="28"/>
          <w:szCs w:val="28"/>
        </w:rPr>
        <w:t>CACFP Proposed Meal Pattern</w:t>
      </w:r>
    </w:p>
    <w:p w:rsidR="001C0C39" w:rsidRDefault="00550E93" w:rsidP="00760D00">
      <w:pPr>
        <w:spacing w:after="0" w:line="240" w:lineRule="auto"/>
        <w:jc w:val="center"/>
        <w:rPr>
          <w:rFonts w:ascii="Arial Narrow" w:hAnsi="Arial Narrow"/>
          <w:b/>
          <w:sz w:val="28"/>
          <w:szCs w:val="28"/>
        </w:rPr>
      </w:pPr>
      <w:r>
        <w:rPr>
          <w:rFonts w:ascii="Arial Narrow" w:hAnsi="Arial Narrow"/>
          <w:b/>
          <w:sz w:val="28"/>
          <w:szCs w:val="28"/>
        </w:rPr>
        <w:t>January 12, 2015</w:t>
      </w:r>
    </w:p>
    <w:p w:rsidR="00760D00" w:rsidRPr="00550E93" w:rsidRDefault="00760D00" w:rsidP="00760D00">
      <w:pPr>
        <w:spacing w:after="0" w:line="240" w:lineRule="auto"/>
        <w:jc w:val="center"/>
        <w:rPr>
          <w:rFonts w:ascii="Arial Narrow" w:hAnsi="Arial Narrow"/>
          <w:b/>
          <w:sz w:val="28"/>
          <w:szCs w:val="28"/>
        </w:rPr>
      </w:pPr>
    </w:p>
    <w:tbl>
      <w:tblPr>
        <w:tblStyle w:val="TableGrid"/>
        <w:tblW w:w="0" w:type="auto"/>
        <w:tblLook w:val="04A0" w:firstRow="1" w:lastRow="0" w:firstColumn="1" w:lastColumn="0" w:noHBand="0" w:noVBand="1"/>
      </w:tblPr>
      <w:tblGrid>
        <w:gridCol w:w="3236"/>
        <w:gridCol w:w="3249"/>
        <w:gridCol w:w="262"/>
        <w:gridCol w:w="2965"/>
        <w:gridCol w:w="384"/>
        <w:gridCol w:w="2854"/>
      </w:tblGrid>
      <w:tr w:rsidR="00760D00" w:rsidRPr="00BB24DD" w:rsidTr="00760D00">
        <w:tc>
          <w:tcPr>
            <w:tcW w:w="13176" w:type="dxa"/>
            <w:gridSpan w:val="6"/>
            <w:shd w:val="clear" w:color="auto" w:fill="000000" w:themeFill="text1"/>
          </w:tcPr>
          <w:p w:rsidR="00760D00" w:rsidRDefault="00760D00" w:rsidP="00760D00">
            <w:pPr>
              <w:jc w:val="center"/>
              <w:rPr>
                <w:rFonts w:ascii="Arial Narrow" w:hAnsi="Arial Narrow"/>
                <w:b/>
              </w:rPr>
            </w:pPr>
            <w:r w:rsidRPr="00550E93">
              <w:rPr>
                <w:rFonts w:ascii="Arial Narrow" w:hAnsi="Arial Narrow"/>
                <w:b/>
                <w:sz w:val="28"/>
                <w:szCs w:val="28"/>
              </w:rPr>
              <w:t>Infant Meal Pattern</w:t>
            </w:r>
          </w:p>
        </w:tc>
      </w:tr>
      <w:tr w:rsidR="00550E93" w:rsidRPr="00BB24DD" w:rsidTr="009A4A0D">
        <w:tc>
          <w:tcPr>
            <w:tcW w:w="3294" w:type="dxa"/>
            <w:shd w:val="clear" w:color="auto" w:fill="D9D9D9" w:themeFill="background1" w:themeFillShade="D9"/>
          </w:tcPr>
          <w:p w:rsidR="00550E93" w:rsidRPr="00BB24DD" w:rsidRDefault="00550E93">
            <w:pPr>
              <w:rPr>
                <w:rFonts w:ascii="Arial Narrow" w:hAnsi="Arial Narrow"/>
                <w:b/>
              </w:rPr>
            </w:pPr>
            <w:r w:rsidRPr="00BB24DD">
              <w:rPr>
                <w:rFonts w:ascii="Arial Narrow" w:hAnsi="Arial Narrow"/>
                <w:b/>
              </w:rPr>
              <w:t>Proposed Rule Language</w:t>
            </w:r>
          </w:p>
        </w:tc>
        <w:tc>
          <w:tcPr>
            <w:tcW w:w="3564" w:type="dxa"/>
            <w:gridSpan w:val="2"/>
            <w:shd w:val="clear" w:color="auto" w:fill="D9D9D9" w:themeFill="background1" w:themeFillShade="D9"/>
          </w:tcPr>
          <w:p w:rsidR="00550E93" w:rsidRPr="00BB24DD" w:rsidRDefault="00550E93">
            <w:pPr>
              <w:rPr>
                <w:rFonts w:ascii="Arial Narrow" w:hAnsi="Arial Narrow"/>
                <w:b/>
              </w:rPr>
            </w:pPr>
            <w:r w:rsidRPr="00BB24DD">
              <w:rPr>
                <w:rFonts w:ascii="Arial Narrow" w:hAnsi="Arial Narrow"/>
                <w:b/>
              </w:rPr>
              <w:t>Details</w:t>
            </w:r>
            <w:r w:rsidR="00BB24DD" w:rsidRPr="00BB24DD">
              <w:rPr>
                <w:rFonts w:ascii="Arial Narrow" w:hAnsi="Arial Narrow"/>
                <w:b/>
              </w:rPr>
              <w:t>/Clarification</w:t>
            </w:r>
          </w:p>
        </w:tc>
        <w:tc>
          <w:tcPr>
            <w:tcW w:w="3420" w:type="dxa"/>
            <w:gridSpan w:val="2"/>
            <w:shd w:val="clear" w:color="auto" w:fill="D9D9D9" w:themeFill="background1" w:themeFillShade="D9"/>
          </w:tcPr>
          <w:p w:rsidR="00550E93" w:rsidRPr="00BB24DD" w:rsidRDefault="00EF7E40">
            <w:pPr>
              <w:rPr>
                <w:rFonts w:ascii="Arial Narrow" w:hAnsi="Arial Narrow"/>
                <w:b/>
              </w:rPr>
            </w:pPr>
            <w:r>
              <w:rPr>
                <w:rFonts w:ascii="Arial Narrow" w:hAnsi="Arial Narrow"/>
                <w:b/>
              </w:rPr>
              <w:t>Comments</w:t>
            </w:r>
          </w:p>
        </w:tc>
        <w:tc>
          <w:tcPr>
            <w:tcW w:w="2898" w:type="dxa"/>
            <w:shd w:val="clear" w:color="auto" w:fill="D9D9D9" w:themeFill="background1" w:themeFillShade="D9"/>
          </w:tcPr>
          <w:p w:rsidR="00550E93" w:rsidRPr="00BB24DD" w:rsidRDefault="00BB24DD">
            <w:pPr>
              <w:rPr>
                <w:rFonts w:ascii="Arial Narrow" w:hAnsi="Arial Narrow"/>
                <w:b/>
              </w:rPr>
            </w:pPr>
            <w:r>
              <w:rPr>
                <w:rFonts w:ascii="Arial Narrow" w:hAnsi="Arial Narrow"/>
                <w:b/>
              </w:rPr>
              <w:t>Recommended</w:t>
            </w:r>
            <w:r w:rsidRPr="00BB24DD">
              <w:rPr>
                <w:rFonts w:ascii="Arial Narrow" w:hAnsi="Arial Narrow"/>
                <w:b/>
              </w:rPr>
              <w:t xml:space="preserve"> Changes</w:t>
            </w:r>
          </w:p>
        </w:tc>
      </w:tr>
      <w:tr w:rsidR="00550E93" w:rsidRPr="00550E93" w:rsidTr="009A4A0D">
        <w:tc>
          <w:tcPr>
            <w:tcW w:w="3294" w:type="dxa"/>
          </w:tcPr>
          <w:p w:rsidR="00550E93" w:rsidRPr="00AC40F6" w:rsidRDefault="00BB24DD">
            <w:pPr>
              <w:rPr>
                <w:rFonts w:ascii="Arial Narrow" w:hAnsi="Arial Narrow"/>
                <w:sz w:val="20"/>
                <w:szCs w:val="20"/>
              </w:rPr>
            </w:pPr>
            <w:r w:rsidRPr="00AC40F6">
              <w:rPr>
                <w:rFonts w:ascii="Arial Narrow" w:hAnsi="Arial Narrow"/>
                <w:sz w:val="20"/>
                <w:szCs w:val="20"/>
              </w:rPr>
              <w:t>Two age groups 0 through 5 months, 6 through 11 months</w:t>
            </w:r>
          </w:p>
        </w:tc>
        <w:tc>
          <w:tcPr>
            <w:tcW w:w="3564" w:type="dxa"/>
            <w:gridSpan w:val="2"/>
          </w:tcPr>
          <w:p w:rsidR="00550E93" w:rsidRPr="00AC40F6" w:rsidRDefault="00BB24DD">
            <w:pPr>
              <w:rPr>
                <w:rFonts w:ascii="Arial Narrow" w:hAnsi="Arial Narrow"/>
                <w:sz w:val="20"/>
                <w:szCs w:val="20"/>
              </w:rPr>
            </w:pPr>
            <w:proofErr w:type="spellStart"/>
            <w:r w:rsidRPr="00AC40F6">
              <w:rPr>
                <w:rFonts w:ascii="Arial Narrow" w:hAnsi="Arial Narrow"/>
                <w:sz w:val="20"/>
                <w:szCs w:val="20"/>
              </w:rPr>
              <w:t>Breastmilk</w:t>
            </w:r>
            <w:proofErr w:type="spellEnd"/>
            <w:r w:rsidRPr="00AC40F6">
              <w:rPr>
                <w:rFonts w:ascii="Arial Narrow" w:hAnsi="Arial Narrow"/>
                <w:sz w:val="20"/>
                <w:szCs w:val="20"/>
              </w:rPr>
              <w:t xml:space="preserve"> or formula only for infants up to 6 months, with gradual introductio</w:t>
            </w:r>
            <w:r w:rsidR="00AC40F6" w:rsidRPr="00AC40F6">
              <w:rPr>
                <w:rFonts w:ascii="Arial Narrow" w:hAnsi="Arial Narrow"/>
                <w:sz w:val="20"/>
                <w:szCs w:val="20"/>
              </w:rPr>
              <w:t>n of solid foods after 6 months (when developmentally appropriate)</w:t>
            </w:r>
          </w:p>
        </w:tc>
        <w:tc>
          <w:tcPr>
            <w:tcW w:w="3420" w:type="dxa"/>
            <w:gridSpan w:val="2"/>
          </w:tcPr>
          <w:p w:rsidR="00550E93" w:rsidRPr="00384343" w:rsidRDefault="00550E93">
            <w:pPr>
              <w:rPr>
                <w:rFonts w:ascii="Arial Narrow" w:hAnsi="Arial Narrow"/>
                <w:color w:val="FF0000"/>
              </w:rPr>
            </w:pPr>
          </w:p>
        </w:tc>
        <w:tc>
          <w:tcPr>
            <w:tcW w:w="2898" w:type="dxa"/>
          </w:tcPr>
          <w:p w:rsidR="00550E93" w:rsidRPr="00550E93" w:rsidRDefault="00550E93">
            <w:pPr>
              <w:rPr>
                <w:rFonts w:ascii="Arial Narrow" w:hAnsi="Arial Narrow"/>
              </w:rPr>
            </w:pPr>
          </w:p>
        </w:tc>
      </w:tr>
      <w:tr w:rsidR="00550E93" w:rsidRPr="00550E93" w:rsidTr="009A4A0D">
        <w:tc>
          <w:tcPr>
            <w:tcW w:w="3294" w:type="dxa"/>
          </w:tcPr>
          <w:p w:rsidR="00550E93" w:rsidRPr="00AC40F6" w:rsidRDefault="00BB24DD">
            <w:pPr>
              <w:rPr>
                <w:rFonts w:ascii="Arial Narrow" w:hAnsi="Arial Narrow"/>
                <w:sz w:val="20"/>
                <w:szCs w:val="20"/>
              </w:rPr>
            </w:pPr>
            <w:r w:rsidRPr="00AC40F6">
              <w:rPr>
                <w:rFonts w:ascii="Arial Narrow" w:hAnsi="Arial Narrow"/>
                <w:sz w:val="20"/>
                <w:szCs w:val="20"/>
              </w:rPr>
              <w:t>Prohibit service of juice to infants through 11 months</w:t>
            </w:r>
          </w:p>
        </w:tc>
        <w:tc>
          <w:tcPr>
            <w:tcW w:w="3564" w:type="dxa"/>
            <w:gridSpan w:val="2"/>
          </w:tcPr>
          <w:p w:rsidR="00550E93" w:rsidRPr="00AC40F6" w:rsidRDefault="00550E93">
            <w:pPr>
              <w:rPr>
                <w:rFonts w:ascii="Arial Narrow" w:hAnsi="Arial Narrow"/>
                <w:sz w:val="20"/>
                <w:szCs w:val="20"/>
              </w:rPr>
            </w:pPr>
          </w:p>
        </w:tc>
        <w:tc>
          <w:tcPr>
            <w:tcW w:w="3420" w:type="dxa"/>
            <w:gridSpan w:val="2"/>
          </w:tcPr>
          <w:p w:rsidR="00550E93" w:rsidRPr="00550E93" w:rsidRDefault="00550E93">
            <w:pPr>
              <w:rPr>
                <w:rFonts w:ascii="Arial Narrow" w:hAnsi="Arial Narrow"/>
              </w:rPr>
            </w:pPr>
          </w:p>
        </w:tc>
        <w:tc>
          <w:tcPr>
            <w:tcW w:w="2898" w:type="dxa"/>
          </w:tcPr>
          <w:p w:rsidR="00550E93" w:rsidRPr="00550E93" w:rsidRDefault="00550E93">
            <w:pPr>
              <w:rPr>
                <w:rFonts w:ascii="Arial Narrow" w:hAnsi="Arial Narrow"/>
              </w:rPr>
            </w:pPr>
          </w:p>
        </w:tc>
      </w:tr>
      <w:tr w:rsidR="00550E93" w:rsidRPr="00550E93" w:rsidTr="009A4A0D">
        <w:tc>
          <w:tcPr>
            <w:tcW w:w="3294" w:type="dxa"/>
          </w:tcPr>
          <w:p w:rsidR="00550E93" w:rsidRPr="00AC40F6" w:rsidRDefault="00BB24DD">
            <w:pPr>
              <w:rPr>
                <w:rFonts w:ascii="Arial Narrow" w:hAnsi="Arial Narrow"/>
                <w:sz w:val="20"/>
                <w:szCs w:val="20"/>
              </w:rPr>
            </w:pPr>
            <w:r w:rsidRPr="00AC40F6">
              <w:rPr>
                <w:rFonts w:ascii="Arial Narrow" w:hAnsi="Arial Narrow"/>
                <w:sz w:val="20"/>
                <w:szCs w:val="20"/>
              </w:rPr>
              <w:t>Require fruit or vegetable in the snack meal pattern</w:t>
            </w:r>
            <w:r w:rsidR="001F6130">
              <w:rPr>
                <w:rFonts w:ascii="Arial Narrow" w:hAnsi="Arial Narrow"/>
                <w:sz w:val="20"/>
                <w:szCs w:val="20"/>
              </w:rPr>
              <w:t xml:space="preserve"> for the 6 through 11 month age group.</w:t>
            </w:r>
          </w:p>
        </w:tc>
        <w:tc>
          <w:tcPr>
            <w:tcW w:w="3564" w:type="dxa"/>
            <w:gridSpan w:val="2"/>
          </w:tcPr>
          <w:p w:rsidR="00550E93" w:rsidRPr="00AC40F6" w:rsidRDefault="001F6130" w:rsidP="001F6130">
            <w:pPr>
              <w:rPr>
                <w:rFonts w:ascii="Arial Narrow" w:hAnsi="Arial Narrow"/>
                <w:sz w:val="20"/>
                <w:szCs w:val="20"/>
              </w:rPr>
            </w:pPr>
            <w:r>
              <w:rPr>
                <w:rFonts w:ascii="Arial Narrow" w:hAnsi="Arial Narrow"/>
                <w:sz w:val="20"/>
                <w:szCs w:val="20"/>
              </w:rPr>
              <w:t>Creates an additional requirement for the snack.  Juice is currently optional.</w:t>
            </w:r>
          </w:p>
        </w:tc>
        <w:tc>
          <w:tcPr>
            <w:tcW w:w="3420" w:type="dxa"/>
            <w:gridSpan w:val="2"/>
          </w:tcPr>
          <w:p w:rsidR="00550E93" w:rsidRPr="00550E93" w:rsidRDefault="00550E93">
            <w:pPr>
              <w:rPr>
                <w:rFonts w:ascii="Arial Narrow" w:hAnsi="Arial Narrow"/>
              </w:rPr>
            </w:pPr>
          </w:p>
        </w:tc>
        <w:tc>
          <w:tcPr>
            <w:tcW w:w="2898" w:type="dxa"/>
          </w:tcPr>
          <w:p w:rsidR="00550E93" w:rsidRPr="00550E93" w:rsidRDefault="00550E93">
            <w:pPr>
              <w:rPr>
                <w:rFonts w:ascii="Arial Narrow" w:hAnsi="Arial Narrow"/>
              </w:rPr>
            </w:pPr>
          </w:p>
        </w:tc>
      </w:tr>
      <w:tr w:rsidR="00550E93" w:rsidRPr="00550E93" w:rsidTr="009A4A0D">
        <w:tc>
          <w:tcPr>
            <w:tcW w:w="3294" w:type="dxa"/>
          </w:tcPr>
          <w:p w:rsidR="00550E93" w:rsidRPr="00AC40F6" w:rsidRDefault="00BB24DD">
            <w:pPr>
              <w:rPr>
                <w:rFonts w:ascii="Arial Narrow" w:hAnsi="Arial Narrow"/>
                <w:sz w:val="20"/>
                <w:szCs w:val="20"/>
              </w:rPr>
            </w:pPr>
            <w:r w:rsidRPr="00AC40F6">
              <w:rPr>
                <w:rFonts w:ascii="Arial Narrow" w:hAnsi="Arial Narrow"/>
                <w:sz w:val="20"/>
                <w:szCs w:val="20"/>
              </w:rPr>
              <w:t>Allow reimbursement for meals to infants under 6 months of age when the mother directly breastfeeds at the facility</w:t>
            </w:r>
          </w:p>
        </w:tc>
        <w:tc>
          <w:tcPr>
            <w:tcW w:w="3564" w:type="dxa"/>
            <w:gridSpan w:val="2"/>
          </w:tcPr>
          <w:p w:rsidR="00550E93" w:rsidRPr="00AC40F6" w:rsidRDefault="001F6130">
            <w:pPr>
              <w:rPr>
                <w:rFonts w:ascii="Arial Narrow" w:hAnsi="Arial Narrow"/>
                <w:sz w:val="20"/>
                <w:szCs w:val="20"/>
              </w:rPr>
            </w:pPr>
            <w:r>
              <w:rPr>
                <w:rFonts w:ascii="Arial Narrow" w:hAnsi="Arial Narrow"/>
                <w:sz w:val="20"/>
                <w:szCs w:val="20"/>
              </w:rPr>
              <w:t>Preamble says “under 6 months.”  General explanation does not give an age limit.</w:t>
            </w:r>
          </w:p>
        </w:tc>
        <w:tc>
          <w:tcPr>
            <w:tcW w:w="3420" w:type="dxa"/>
            <w:gridSpan w:val="2"/>
          </w:tcPr>
          <w:p w:rsidR="00550E93" w:rsidRPr="00550E93" w:rsidRDefault="00550E93">
            <w:pPr>
              <w:rPr>
                <w:rFonts w:ascii="Arial Narrow" w:hAnsi="Arial Narrow"/>
              </w:rPr>
            </w:pPr>
          </w:p>
        </w:tc>
        <w:tc>
          <w:tcPr>
            <w:tcW w:w="2898" w:type="dxa"/>
          </w:tcPr>
          <w:p w:rsidR="00550E93" w:rsidRPr="00550E93" w:rsidRDefault="00550E93">
            <w:pPr>
              <w:rPr>
                <w:rFonts w:ascii="Arial Narrow" w:hAnsi="Arial Narrow"/>
              </w:rPr>
            </w:pPr>
          </w:p>
        </w:tc>
      </w:tr>
      <w:tr w:rsidR="0054228F" w:rsidRPr="00550E93" w:rsidTr="009A4A0D">
        <w:tc>
          <w:tcPr>
            <w:tcW w:w="3294" w:type="dxa"/>
          </w:tcPr>
          <w:p w:rsidR="0054228F" w:rsidRPr="00AC40F6" w:rsidRDefault="002965D3">
            <w:pPr>
              <w:rPr>
                <w:rFonts w:ascii="Arial Narrow" w:hAnsi="Arial Narrow"/>
                <w:sz w:val="20"/>
                <w:szCs w:val="20"/>
              </w:rPr>
            </w:pPr>
            <w:r>
              <w:rPr>
                <w:rFonts w:ascii="Arial Narrow" w:hAnsi="Arial Narrow"/>
                <w:sz w:val="20"/>
                <w:szCs w:val="20"/>
              </w:rPr>
              <w:t>Allow</w:t>
            </w:r>
            <w:r w:rsidR="0054228F">
              <w:rPr>
                <w:rFonts w:ascii="Arial Narrow" w:hAnsi="Arial Narrow"/>
                <w:sz w:val="20"/>
                <w:szCs w:val="20"/>
              </w:rPr>
              <w:t xml:space="preserve"> ready-to-eat cereal as a grain for infants in the 6 through 11 month age group.</w:t>
            </w:r>
          </w:p>
        </w:tc>
        <w:tc>
          <w:tcPr>
            <w:tcW w:w="3564" w:type="dxa"/>
            <w:gridSpan w:val="2"/>
          </w:tcPr>
          <w:p w:rsidR="0054228F" w:rsidRDefault="0054228F">
            <w:pPr>
              <w:rPr>
                <w:rFonts w:ascii="Arial Narrow" w:hAnsi="Arial Narrow"/>
                <w:sz w:val="20"/>
                <w:szCs w:val="20"/>
              </w:rPr>
            </w:pPr>
          </w:p>
        </w:tc>
        <w:tc>
          <w:tcPr>
            <w:tcW w:w="3420" w:type="dxa"/>
            <w:gridSpan w:val="2"/>
          </w:tcPr>
          <w:p w:rsidR="0054228F" w:rsidRPr="00384343" w:rsidRDefault="00384343">
            <w:pPr>
              <w:rPr>
                <w:rFonts w:ascii="Arial Narrow" w:hAnsi="Arial Narrow"/>
                <w:color w:val="FF0000"/>
              </w:rPr>
            </w:pPr>
            <w:r>
              <w:rPr>
                <w:rFonts w:ascii="Arial Narrow" w:hAnsi="Arial Narrow"/>
                <w:color w:val="FF0000"/>
              </w:rPr>
              <w:t>.</w:t>
            </w:r>
          </w:p>
        </w:tc>
        <w:tc>
          <w:tcPr>
            <w:tcW w:w="2898" w:type="dxa"/>
          </w:tcPr>
          <w:p w:rsidR="0054228F" w:rsidRPr="00550E93" w:rsidRDefault="0054228F">
            <w:pPr>
              <w:rPr>
                <w:rFonts w:ascii="Arial Narrow" w:hAnsi="Arial Narrow"/>
              </w:rPr>
            </w:pPr>
          </w:p>
        </w:tc>
      </w:tr>
      <w:tr w:rsidR="0054228F" w:rsidRPr="00550E93" w:rsidTr="009A4A0D">
        <w:tc>
          <w:tcPr>
            <w:tcW w:w="3294" w:type="dxa"/>
          </w:tcPr>
          <w:p w:rsidR="0054228F" w:rsidRDefault="002965D3">
            <w:pPr>
              <w:rPr>
                <w:rFonts w:ascii="Arial Narrow" w:hAnsi="Arial Narrow"/>
                <w:sz w:val="20"/>
                <w:szCs w:val="20"/>
              </w:rPr>
            </w:pPr>
            <w:r>
              <w:rPr>
                <w:rFonts w:ascii="Arial Narrow" w:hAnsi="Arial Narrow"/>
                <w:sz w:val="20"/>
                <w:szCs w:val="20"/>
              </w:rPr>
              <w:t>Eliminate</w:t>
            </w:r>
            <w:r w:rsidR="0054228F">
              <w:rPr>
                <w:rFonts w:ascii="Arial Narrow" w:hAnsi="Arial Narrow"/>
                <w:sz w:val="20"/>
                <w:szCs w:val="20"/>
              </w:rPr>
              <w:t xml:space="preserve"> the option of serving cheese, cottage cheese, cheese food or cheese spread and yogurt to infants under 1 year of age.</w:t>
            </w:r>
          </w:p>
        </w:tc>
        <w:tc>
          <w:tcPr>
            <w:tcW w:w="3564" w:type="dxa"/>
            <w:gridSpan w:val="2"/>
          </w:tcPr>
          <w:p w:rsidR="0054228F" w:rsidRDefault="0054228F">
            <w:pPr>
              <w:rPr>
                <w:rFonts w:ascii="Arial Narrow" w:hAnsi="Arial Narrow"/>
                <w:sz w:val="20"/>
                <w:szCs w:val="20"/>
              </w:rPr>
            </w:pPr>
            <w:r>
              <w:rPr>
                <w:rFonts w:ascii="Arial Narrow" w:hAnsi="Arial Narrow"/>
                <w:sz w:val="20"/>
                <w:szCs w:val="20"/>
              </w:rPr>
              <w:t>USDA does not support the service of cow’s milk to children under the age of 1 year, therefore, the proposed rule also eliminates cow’s milk products for infants.</w:t>
            </w:r>
          </w:p>
        </w:tc>
        <w:tc>
          <w:tcPr>
            <w:tcW w:w="3420" w:type="dxa"/>
            <w:gridSpan w:val="2"/>
          </w:tcPr>
          <w:p w:rsidR="0054228F" w:rsidRPr="00550E93" w:rsidRDefault="0054228F">
            <w:pPr>
              <w:rPr>
                <w:rFonts w:ascii="Arial Narrow" w:hAnsi="Arial Narrow"/>
              </w:rPr>
            </w:pPr>
          </w:p>
        </w:tc>
        <w:tc>
          <w:tcPr>
            <w:tcW w:w="2898" w:type="dxa"/>
          </w:tcPr>
          <w:p w:rsidR="0054228F" w:rsidRPr="00550E93" w:rsidRDefault="0054228F">
            <w:pPr>
              <w:rPr>
                <w:rFonts w:ascii="Arial Narrow" w:hAnsi="Arial Narrow"/>
              </w:rPr>
            </w:pPr>
          </w:p>
        </w:tc>
      </w:tr>
      <w:tr w:rsidR="00E2467C" w:rsidRPr="00BB24DD" w:rsidTr="00760D00">
        <w:tc>
          <w:tcPr>
            <w:tcW w:w="13176" w:type="dxa"/>
            <w:gridSpan w:val="6"/>
            <w:shd w:val="clear" w:color="auto" w:fill="000000" w:themeFill="text1"/>
          </w:tcPr>
          <w:p w:rsidR="00E2467C" w:rsidRDefault="00760D00" w:rsidP="00760D00">
            <w:pPr>
              <w:jc w:val="center"/>
              <w:rPr>
                <w:rFonts w:ascii="Arial Narrow" w:hAnsi="Arial Narrow"/>
                <w:b/>
              </w:rPr>
            </w:pPr>
            <w:r w:rsidRPr="00AC40F6">
              <w:rPr>
                <w:rFonts w:ascii="Arial Narrow" w:hAnsi="Arial Narrow"/>
                <w:b/>
                <w:sz w:val="28"/>
                <w:szCs w:val="28"/>
              </w:rPr>
              <w:t>Child Meal Pattern</w:t>
            </w:r>
          </w:p>
        </w:tc>
      </w:tr>
      <w:tr w:rsidR="00AC40F6" w:rsidRPr="00BB24DD" w:rsidTr="00E32E6D">
        <w:tc>
          <w:tcPr>
            <w:tcW w:w="3294" w:type="dxa"/>
            <w:shd w:val="clear" w:color="auto" w:fill="D9D9D9" w:themeFill="background1" w:themeFillShade="D9"/>
          </w:tcPr>
          <w:p w:rsidR="00AC40F6" w:rsidRPr="00BB24DD" w:rsidRDefault="00AC40F6" w:rsidP="00E32E6D">
            <w:pPr>
              <w:rPr>
                <w:rFonts w:ascii="Arial Narrow" w:hAnsi="Arial Narrow"/>
                <w:b/>
              </w:rPr>
            </w:pPr>
            <w:r w:rsidRPr="00BB24DD">
              <w:rPr>
                <w:rFonts w:ascii="Arial Narrow" w:hAnsi="Arial Narrow"/>
                <w:b/>
              </w:rPr>
              <w:t>Proposed Rule Language</w:t>
            </w:r>
          </w:p>
        </w:tc>
        <w:tc>
          <w:tcPr>
            <w:tcW w:w="3564" w:type="dxa"/>
            <w:gridSpan w:val="2"/>
            <w:shd w:val="clear" w:color="auto" w:fill="D9D9D9" w:themeFill="background1" w:themeFillShade="D9"/>
          </w:tcPr>
          <w:p w:rsidR="00AC40F6" w:rsidRPr="00BB24DD" w:rsidRDefault="00AC40F6" w:rsidP="00E32E6D">
            <w:pPr>
              <w:rPr>
                <w:rFonts w:ascii="Arial Narrow" w:hAnsi="Arial Narrow"/>
                <w:b/>
              </w:rPr>
            </w:pPr>
            <w:r w:rsidRPr="00BB24DD">
              <w:rPr>
                <w:rFonts w:ascii="Arial Narrow" w:hAnsi="Arial Narrow"/>
                <w:b/>
              </w:rPr>
              <w:t>Details/Clarification</w:t>
            </w:r>
          </w:p>
        </w:tc>
        <w:tc>
          <w:tcPr>
            <w:tcW w:w="3024" w:type="dxa"/>
            <w:shd w:val="clear" w:color="auto" w:fill="D9D9D9" w:themeFill="background1" w:themeFillShade="D9"/>
          </w:tcPr>
          <w:p w:rsidR="00AC40F6" w:rsidRPr="00BB24DD" w:rsidRDefault="00AC40F6" w:rsidP="00E32E6D">
            <w:pPr>
              <w:rPr>
                <w:rFonts w:ascii="Arial Narrow" w:hAnsi="Arial Narrow"/>
                <w:b/>
              </w:rPr>
            </w:pPr>
            <w:r w:rsidRPr="00BB24DD">
              <w:rPr>
                <w:rFonts w:ascii="Arial Narrow" w:hAnsi="Arial Narrow"/>
                <w:b/>
              </w:rPr>
              <w:t>Comments</w:t>
            </w:r>
          </w:p>
        </w:tc>
        <w:tc>
          <w:tcPr>
            <w:tcW w:w="3294" w:type="dxa"/>
            <w:gridSpan w:val="2"/>
            <w:shd w:val="clear" w:color="auto" w:fill="D9D9D9" w:themeFill="background1" w:themeFillShade="D9"/>
          </w:tcPr>
          <w:p w:rsidR="00AC40F6" w:rsidRPr="00BB24DD" w:rsidRDefault="00AC40F6" w:rsidP="00E32E6D">
            <w:pPr>
              <w:rPr>
                <w:rFonts w:ascii="Arial Narrow" w:hAnsi="Arial Narrow"/>
                <w:b/>
              </w:rPr>
            </w:pPr>
            <w:r>
              <w:rPr>
                <w:rFonts w:ascii="Arial Narrow" w:hAnsi="Arial Narrow"/>
                <w:b/>
              </w:rPr>
              <w:t>Recommended</w:t>
            </w:r>
            <w:r w:rsidRPr="00BB24DD">
              <w:rPr>
                <w:rFonts w:ascii="Arial Narrow" w:hAnsi="Arial Narrow"/>
                <w:b/>
              </w:rPr>
              <w:t xml:space="preserve"> Changes</w:t>
            </w:r>
          </w:p>
        </w:tc>
      </w:tr>
      <w:tr w:rsidR="00AC40F6" w:rsidRPr="00AC40F6" w:rsidTr="00AC40F6">
        <w:tc>
          <w:tcPr>
            <w:tcW w:w="3294" w:type="dxa"/>
          </w:tcPr>
          <w:p w:rsidR="00AC40F6" w:rsidRPr="00AC40F6" w:rsidRDefault="000D4C58" w:rsidP="00930795">
            <w:pPr>
              <w:rPr>
                <w:rFonts w:ascii="Arial Narrow" w:hAnsi="Arial Narrow"/>
                <w:sz w:val="20"/>
                <w:szCs w:val="20"/>
              </w:rPr>
            </w:pPr>
            <w:r>
              <w:rPr>
                <w:rFonts w:ascii="Arial Narrow" w:hAnsi="Arial Narrow"/>
                <w:sz w:val="20"/>
                <w:szCs w:val="20"/>
              </w:rPr>
              <w:t>Fourth</w:t>
            </w:r>
            <w:r w:rsidR="00AC40F6">
              <w:rPr>
                <w:rFonts w:ascii="Arial Narrow" w:hAnsi="Arial Narrow"/>
                <w:sz w:val="20"/>
                <w:szCs w:val="20"/>
              </w:rPr>
              <w:t xml:space="preserve"> age group for children</w:t>
            </w:r>
            <w:r w:rsidR="00930795">
              <w:rPr>
                <w:rFonts w:ascii="Arial Narrow" w:hAnsi="Arial Narrow"/>
                <w:sz w:val="20"/>
                <w:szCs w:val="20"/>
              </w:rPr>
              <w:t xml:space="preserve"> </w:t>
            </w:r>
            <w:r w:rsidR="00AC40F6">
              <w:rPr>
                <w:rFonts w:ascii="Arial Narrow" w:hAnsi="Arial Narrow"/>
                <w:sz w:val="20"/>
                <w:szCs w:val="20"/>
              </w:rPr>
              <w:t>13-18</w:t>
            </w:r>
          </w:p>
        </w:tc>
        <w:tc>
          <w:tcPr>
            <w:tcW w:w="3294" w:type="dxa"/>
          </w:tcPr>
          <w:p w:rsidR="00AC40F6" w:rsidRPr="00AC40F6" w:rsidRDefault="001F6130" w:rsidP="0054228F">
            <w:pPr>
              <w:rPr>
                <w:rFonts w:ascii="Arial Narrow" w:hAnsi="Arial Narrow"/>
                <w:sz w:val="20"/>
                <w:szCs w:val="20"/>
              </w:rPr>
            </w:pPr>
            <w:r>
              <w:rPr>
                <w:rFonts w:ascii="Arial Narrow" w:hAnsi="Arial Narrow"/>
                <w:sz w:val="20"/>
                <w:szCs w:val="20"/>
              </w:rPr>
              <w:t xml:space="preserve">Quantities </w:t>
            </w:r>
            <w:r w:rsidR="0054228F">
              <w:rPr>
                <w:rFonts w:ascii="Arial Narrow" w:hAnsi="Arial Narrow"/>
                <w:sz w:val="20"/>
                <w:szCs w:val="20"/>
              </w:rPr>
              <w:t xml:space="preserve">for 13 to 18 </w:t>
            </w:r>
            <w:r>
              <w:rPr>
                <w:rFonts w:ascii="Arial Narrow" w:hAnsi="Arial Narrow"/>
                <w:sz w:val="20"/>
                <w:szCs w:val="20"/>
              </w:rPr>
              <w:t xml:space="preserve">are the same for children in the 6 to 12 age group, but allow for future </w:t>
            </w:r>
            <w:r w:rsidR="0054228F">
              <w:rPr>
                <w:rFonts w:ascii="Arial Narrow" w:hAnsi="Arial Narrow"/>
                <w:sz w:val="20"/>
                <w:szCs w:val="20"/>
              </w:rPr>
              <w:t>accommodations through policy guidance.</w:t>
            </w:r>
          </w:p>
        </w:tc>
        <w:tc>
          <w:tcPr>
            <w:tcW w:w="3294" w:type="dxa"/>
            <w:gridSpan w:val="2"/>
          </w:tcPr>
          <w:p w:rsidR="00AC40F6" w:rsidRPr="00384343" w:rsidRDefault="00AC40F6">
            <w:pPr>
              <w:rPr>
                <w:rFonts w:ascii="Arial Narrow" w:hAnsi="Arial Narrow"/>
                <w:color w:val="FF0000"/>
                <w:sz w:val="20"/>
                <w:szCs w:val="20"/>
              </w:rPr>
            </w:pPr>
          </w:p>
        </w:tc>
        <w:tc>
          <w:tcPr>
            <w:tcW w:w="3294" w:type="dxa"/>
            <w:gridSpan w:val="2"/>
          </w:tcPr>
          <w:p w:rsidR="00AC40F6" w:rsidRPr="00AC40F6" w:rsidRDefault="00AC40F6">
            <w:pPr>
              <w:rPr>
                <w:rFonts w:ascii="Arial Narrow" w:hAnsi="Arial Narrow"/>
                <w:sz w:val="20"/>
                <w:szCs w:val="20"/>
              </w:rPr>
            </w:pPr>
          </w:p>
        </w:tc>
      </w:tr>
      <w:tr w:rsidR="00AC40F6" w:rsidRPr="00AC40F6" w:rsidTr="00AC40F6">
        <w:tc>
          <w:tcPr>
            <w:tcW w:w="3294" w:type="dxa"/>
          </w:tcPr>
          <w:p w:rsidR="00AC40F6" w:rsidRPr="00AC40F6" w:rsidRDefault="00AC40F6">
            <w:pPr>
              <w:rPr>
                <w:rFonts w:ascii="Arial Narrow" w:hAnsi="Arial Narrow"/>
                <w:sz w:val="20"/>
                <w:szCs w:val="20"/>
              </w:rPr>
            </w:pPr>
            <w:r>
              <w:rPr>
                <w:rFonts w:ascii="Arial Narrow" w:hAnsi="Arial Narrow"/>
                <w:sz w:val="20"/>
                <w:szCs w:val="20"/>
              </w:rPr>
              <w:t>Divide fruits and vegetables into separate components</w:t>
            </w:r>
            <w:r w:rsidR="002C6A73">
              <w:rPr>
                <w:rFonts w:ascii="Arial Narrow" w:hAnsi="Arial Narrow"/>
                <w:sz w:val="20"/>
                <w:szCs w:val="20"/>
              </w:rPr>
              <w:t xml:space="preserve"> for lunch/supper and snack.</w:t>
            </w:r>
          </w:p>
        </w:tc>
        <w:tc>
          <w:tcPr>
            <w:tcW w:w="3294" w:type="dxa"/>
          </w:tcPr>
          <w:p w:rsidR="00AC40F6" w:rsidRPr="00AC40F6" w:rsidRDefault="0054228F">
            <w:pPr>
              <w:rPr>
                <w:rFonts w:ascii="Arial Narrow" w:hAnsi="Arial Narrow"/>
                <w:sz w:val="20"/>
                <w:szCs w:val="20"/>
              </w:rPr>
            </w:pPr>
            <w:r>
              <w:rPr>
                <w:rFonts w:ascii="Arial Narrow" w:hAnsi="Arial Narrow"/>
                <w:sz w:val="20"/>
                <w:szCs w:val="20"/>
              </w:rPr>
              <w:t xml:space="preserve">Amounts have not changed to remain cost neutral.  </w:t>
            </w:r>
            <w:r w:rsidR="002C6A73">
              <w:rPr>
                <w:rFonts w:ascii="Arial Narrow" w:hAnsi="Arial Narrow"/>
                <w:sz w:val="20"/>
                <w:szCs w:val="20"/>
              </w:rPr>
              <w:t>For breakfast, providers may choose to serve a fruit component, a vegetable component, or a combination of both.  For lunch/supper, provider must serve a fruit and a vegetable.</w:t>
            </w:r>
          </w:p>
        </w:tc>
        <w:tc>
          <w:tcPr>
            <w:tcW w:w="3294" w:type="dxa"/>
            <w:gridSpan w:val="2"/>
          </w:tcPr>
          <w:p w:rsidR="00AC40F6" w:rsidRPr="00384343" w:rsidRDefault="00AC40F6" w:rsidP="00384343">
            <w:pPr>
              <w:rPr>
                <w:rFonts w:ascii="Arial Narrow" w:hAnsi="Arial Narrow"/>
                <w:color w:val="FF0000"/>
                <w:sz w:val="20"/>
                <w:szCs w:val="20"/>
              </w:rPr>
            </w:pPr>
          </w:p>
        </w:tc>
        <w:tc>
          <w:tcPr>
            <w:tcW w:w="3294" w:type="dxa"/>
            <w:gridSpan w:val="2"/>
          </w:tcPr>
          <w:p w:rsidR="00AC40F6" w:rsidRPr="00AC40F6" w:rsidRDefault="00AC40F6">
            <w:pPr>
              <w:rPr>
                <w:rFonts w:ascii="Arial Narrow" w:hAnsi="Arial Narrow"/>
                <w:sz w:val="20"/>
                <w:szCs w:val="20"/>
              </w:rPr>
            </w:pPr>
          </w:p>
        </w:tc>
      </w:tr>
      <w:tr w:rsidR="002C6A73" w:rsidRPr="00AC40F6" w:rsidTr="00AC40F6">
        <w:tc>
          <w:tcPr>
            <w:tcW w:w="3294" w:type="dxa"/>
          </w:tcPr>
          <w:p w:rsidR="002C6A73" w:rsidRDefault="002C6A73">
            <w:pPr>
              <w:rPr>
                <w:rFonts w:ascii="Arial Narrow" w:hAnsi="Arial Narrow"/>
                <w:sz w:val="20"/>
                <w:szCs w:val="20"/>
              </w:rPr>
            </w:pPr>
            <w:r>
              <w:rPr>
                <w:rFonts w:ascii="Arial Narrow" w:hAnsi="Arial Narrow"/>
                <w:sz w:val="20"/>
                <w:szCs w:val="20"/>
              </w:rPr>
              <w:t>Juice (fruit or vegetable) may comprise the entire fruit or vegetable component for all meals.</w:t>
            </w:r>
          </w:p>
        </w:tc>
        <w:tc>
          <w:tcPr>
            <w:tcW w:w="3294" w:type="dxa"/>
          </w:tcPr>
          <w:p w:rsidR="002C6A73" w:rsidRDefault="002C6A73">
            <w:pPr>
              <w:rPr>
                <w:rFonts w:ascii="Arial Narrow" w:hAnsi="Arial Narrow"/>
                <w:sz w:val="20"/>
                <w:szCs w:val="20"/>
              </w:rPr>
            </w:pPr>
            <w:r>
              <w:rPr>
                <w:rFonts w:ascii="Arial Narrow" w:hAnsi="Arial Narrow"/>
                <w:sz w:val="20"/>
                <w:szCs w:val="20"/>
              </w:rPr>
              <w:t>Fruit and vegetable juice may not be served at the same meal.  Only one beverage (milk, fruit juice or vegetable juice) allowed at snack.</w:t>
            </w:r>
          </w:p>
        </w:tc>
        <w:tc>
          <w:tcPr>
            <w:tcW w:w="3294" w:type="dxa"/>
            <w:gridSpan w:val="2"/>
          </w:tcPr>
          <w:p w:rsidR="002C6A73" w:rsidRPr="00AC40F6" w:rsidRDefault="002C6A73">
            <w:pPr>
              <w:rPr>
                <w:rFonts w:ascii="Arial Narrow" w:hAnsi="Arial Narrow"/>
                <w:sz w:val="20"/>
                <w:szCs w:val="20"/>
              </w:rPr>
            </w:pPr>
          </w:p>
        </w:tc>
        <w:tc>
          <w:tcPr>
            <w:tcW w:w="3294" w:type="dxa"/>
            <w:gridSpan w:val="2"/>
          </w:tcPr>
          <w:p w:rsidR="002C6A73" w:rsidRPr="00AC40F6" w:rsidRDefault="002C6A73">
            <w:pPr>
              <w:rPr>
                <w:rFonts w:ascii="Arial Narrow" w:hAnsi="Arial Narrow"/>
                <w:sz w:val="20"/>
                <w:szCs w:val="20"/>
              </w:rPr>
            </w:pPr>
          </w:p>
        </w:tc>
      </w:tr>
      <w:tr w:rsidR="00AC40F6" w:rsidRPr="00AC40F6" w:rsidTr="00AC40F6">
        <w:tc>
          <w:tcPr>
            <w:tcW w:w="3294" w:type="dxa"/>
          </w:tcPr>
          <w:p w:rsidR="00AC40F6" w:rsidRPr="00AC40F6" w:rsidRDefault="00AC40F6">
            <w:pPr>
              <w:rPr>
                <w:rFonts w:ascii="Arial Narrow" w:hAnsi="Arial Narrow"/>
                <w:sz w:val="20"/>
                <w:szCs w:val="20"/>
              </w:rPr>
            </w:pPr>
            <w:r>
              <w:rPr>
                <w:rFonts w:ascii="Arial Narrow" w:hAnsi="Arial Narrow"/>
                <w:sz w:val="20"/>
                <w:szCs w:val="20"/>
              </w:rPr>
              <w:lastRenderedPageBreak/>
              <w:t>One serving per day of whole grain</w:t>
            </w:r>
            <w:r w:rsidR="002C6A73">
              <w:rPr>
                <w:rFonts w:ascii="Arial Narrow" w:hAnsi="Arial Narrow"/>
                <w:sz w:val="20"/>
                <w:szCs w:val="20"/>
              </w:rPr>
              <w:t xml:space="preserve"> or whole-grain rich foods, across all eating occasions.</w:t>
            </w:r>
          </w:p>
        </w:tc>
        <w:tc>
          <w:tcPr>
            <w:tcW w:w="3294" w:type="dxa"/>
          </w:tcPr>
          <w:p w:rsidR="00AC40F6" w:rsidRPr="00AC40F6" w:rsidRDefault="002C6A73">
            <w:pPr>
              <w:rPr>
                <w:rFonts w:ascii="Arial Narrow" w:hAnsi="Arial Narrow"/>
                <w:sz w:val="20"/>
                <w:szCs w:val="20"/>
              </w:rPr>
            </w:pPr>
            <w:r>
              <w:rPr>
                <w:rFonts w:ascii="Arial Narrow" w:hAnsi="Arial Narrow"/>
                <w:sz w:val="20"/>
                <w:szCs w:val="20"/>
              </w:rPr>
              <w:t>Whole grain food may be served at breakfast, lunch/supper or snack.</w:t>
            </w:r>
          </w:p>
        </w:tc>
        <w:tc>
          <w:tcPr>
            <w:tcW w:w="3294" w:type="dxa"/>
            <w:gridSpan w:val="2"/>
          </w:tcPr>
          <w:p w:rsidR="00AC40F6" w:rsidRPr="00AC40F6" w:rsidRDefault="00AC40F6">
            <w:pPr>
              <w:rPr>
                <w:rFonts w:ascii="Arial Narrow" w:hAnsi="Arial Narrow"/>
                <w:sz w:val="20"/>
                <w:szCs w:val="20"/>
              </w:rPr>
            </w:pPr>
          </w:p>
        </w:tc>
        <w:tc>
          <w:tcPr>
            <w:tcW w:w="3294" w:type="dxa"/>
            <w:gridSpan w:val="2"/>
          </w:tcPr>
          <w:p w:rsidR="00AC40F6" w:rsidRPr="00AC40F6" w:rsidRDefault="00AC40F6">
            <w:pPr>
              <w:rPr>
                <w:rFonts w:ascii="Arial Narrow" w:hAnsi="Arial Narrow"/>
                <w:sz w:val="20"/>
                <w:szCs w:val="20"/>
              </w:rPr>
            </w:pPr>
          </w:p>
        </w:tc>
      </w:tr>
      <w:tr w:rsidR="00AC40F6" w:rsidRPr="00AC40F6" w:rsidTr="00AC40F6">
        <w:tc>
          <w:tcPr>
            <w:tcW w:w="3294" w:type="dxa"/>
          </w:tcPr>
          <w:p w:rsidR="00AC40F6" w:rsidRDefault="00AC40F6">
            <w:pPr>
              <w:rPr>
                <w:rFonts w:ascii="Arial Narrow" w:hAnsi="Arial Narrow"/>
                <w:sz w:val="20"/>
                <w:szCs w:val="20"/>
              </w:rPr>
            </w:pPr>
            <w:r>
              <w:rPr>
                <w:rFonts w:ascii="Arial Narrow" w:hAnsi="Arial Narrow"/>
                <w:sz w:val="20"/>
                <w:szCs w:val="20"/>
              </w:rPr>
              <w:t>Grain-based desserts excluded from the grain/bread requirement</w:t>
            </w:r>
          </w:p>
        </w:tc>
        <w:tc>
          <w:tcPr>
            <w:tcW w:w="3294" w:type="dxa"/>
          </w:tcPr>
          <w:p w:rsidR="00AC40F6" w:rsidRPr="00AC40F6" w:rsidRDefault="002C6A73">
            <w:pPr>
              <w:rPr>
                <w:rFonts w:ascii="Arial Narrow" w:hAnsi="Arial Narrow"/>
                <w:sz w:val="20"/>
                <w:szCs w:val="20"/>
              </w:rPr>
            </w:pPr>
            <w:r>
              <w:rPr>
                <w:rFonts w:ascii="Arial Narrow" w:hAnsi="Arial Narrow"/>
                <w:sz w:val="20"/>
                <w:szCs w:val="20"/>
              </w:rPr>
              <w:t>Grain-based desserts to be defined by USDA during implementation.</w:t>
            </w:r>
          </w:p>
        </w:tc>
        <w:tc>
          <w:tcPr>
            <w:tcW w:w="3294" w:type="dxa"/>
            <w:gridSpan w:val="2"/>
          </w:tcPr>
          <w:p w:rsidR="00AC40F6" w:rsidRPr="00384343" w:rsidRDefault="00AC40F6">
            <w:pPr>
              <w:rPr>
                <w:rFonts w:ascii="Arial Narrow" w:hAnsi="Arial Narrow"/>
                <w:color w:val="FF0000"/>
                <w:sz w:val="20"/>
                <w:szCs w:val="20"/>
              </w:rPr>
            </w:pPr>
          </w:p>
        </w:tc>
        <w:tc>
          <w:tcPr>
            <w:tcW w:w="3294" w:type="dxa"/>
            <w:gridSpan w:val="2"/>
          </w:tcPr>
          <w:p w:rsidR="00AC40F6" w:rsidRPr="00AC40F6" w:rsidRDefault="00AC40F6">
            <w:pPr>
              <w:rPr>
                <w:rFonts w:ascii="Arial Narrow" w:hAnsi="Arial Narrow"/>
                <w:sz w:val="20"/>
                <w:szCs w:val="20"/>
              </w:rPr>
            </w:pPr>
          </w:p>
        </w:tc>
      </w:tr>
      <w:tr w:rsidR="009A4A0D" w:rsidRPr="00AC40F6" w:rsidTr="00AC40F6">
        <w:tc>
          <w:tcPr>
            <w:tcW w:w="3294" w:type="dxa"/>
          </w:tcPr>
          <w:p w:rsidR="009A4A0D" w:rsidRDefault="009A4A0D">
            <w:pPr>
              <w:rPr>
                <w:rFonts w:ascii="Arial Narrow" w:hAnsi="Arial Narrow"/>
                <w:sz w:val="20"/>
                <w:szCs w:val="20"/>
              </w:rPr>
            </w:pPr>
            <w:r>
              <w:rPr>
                <w:rFonts w:ascii="Arial Narrow" w:hAnsi="Arial Narrow"/>
                <w:sz w:val="20"/>
                <w:szCs w:val="20"/>
              </w:rPr>
              <w:t>Tofu creditable as a meat/meat alternate</w:t>
            </w:r>
          </w:p>
        </w:tc>
        <w:tc>
          <w:tcPr>
            <w:tcW w:w="3294" w:type="dxa"/>
          </w:tcPr>
          <w:p w:rsidR="009A4A0D" w:rsidRPr="00AC40F6" w:rsidRDefault="00934BBE">
            <w:pPr>
              <w:rPr>
                <w:rFonts w:ascii="Arial Narrow" w:hAnsi="Arial Narrow"/>
                <w:sz w:val="20"/>
                <w:szCs w:val="20"/>
              </w:rPr>
            </w:pPr>
            <w:r>
              <w:rPr>
                <w:rFonts w:ascii="Arial Narrow" w:hAnsi="Arial Narrow"/>
                <w:sz w:val="20"/>
                <w:szCs w:val="20"/>
              </w:rPr>
              <w:t>May be used to meet all or part of the meat/meal alternate requirement.</w:t>
            </w:r>
          </w:p>
        </w:tc>
        <w:tc>
          <w:tcPr>
            <w:tcW w:w="3294" w:type="dxa"/>
            <w:gridSpan w:val="2"/>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r>
      <w:tr w:rsidR="009A4A0D" w:rsidRPr="00AC40F6" w:rsidTr="00AC40F6">
        <w:tc>
          <w:tcPr>
            <w:tcW w:w="3294" w:type="dxa"/>
          </w:tcPr>
          <w:p w:rsidR="009A4A0D" w:rsidRDefault="009A4A0D">
            <w:pPr>
              <w:rPr>
                <w:rFonts w:ascii="Arial Narrow" w:hAnsi="Arial Narrow"/>
                <w:sz w:val="20"/>
                <w:szCs w:val="20"/>
              </w:rPr>
            </w:pPr>
            <w:r>
              <w:rPr>
                <w:rFonts w:ascii="Arial Narrow" w:hAnsi="Arial Narrow"/>
                <w:sz w:val="20"/>
                <w:szCs w:val="20"/>
              </w:rPr>
              <w:t xml:space="preserve">Unflavored </w:t>
            </w:r>
            <w:r w:rsidRPr="00934BBE">
              <w:rPr>
                <w:rFonts w:ascii="Arial Narrow" w:hAnsi="Arial Narrow"/>
                <w:sz w:val="20"/>
                <w:szCs w:val="20"/>
                <w:u w:val="single"/>
              </w:rPr>
              <w:t>whole</w:t>
            </w:r>
            <w:r>
              <w:rPr>
                <w:rFonts w:ascii="Arial Narrow" w:hAnsi="Arial Narrow"/>
                <w:sz w:val="20"/>
                <w:szCs w:val="20"/>
              </w:rPr>
              <w:t xml:space="preserve"> milk required for children 12 through 23 months</w:t>
            </w:r>
          </w:p>
        </w:tc>
        <w:tc>
          <w:tcPr>
            <w:tcW w:w="3294" w:type="dxa"/>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r>
      <w:tr w:rsidR="009A4A0D" w:rsidRPr="00AC40F6" w:rsidTr="00AC40F6">
        <w:tc>
          <w:tcPr>
            <w:tcW w:w="3294" w:type="dxa"/>
          </w:tcPr>
          <w:p w:rsidR="009A4A0D" w:rsidRDefault="009A4A0D">
            <w:pPr>
              <w:rPr>
                <w:rFonts w:ascii="Arial Narrow" w:hAnsi="Arial Narrow"/>
                <w:sz w:val="20"/>
                <w:szCs w:val="20"/>
              </w:rPr>
            </w:pPr>
            <w:r>
              <w:rPr>
                <w:rFonts w:ascii="Arial Narrow" w:hAnsi="Arial Narrow"/>
                <w:sz w:val="20"/>
                <w:szCs w:val="20"/>
              </w:rPr>
              <w:t>1 percent or fat-free milk to children and adults over 2 years of age</w:t>
            </w:r>
          </w:p>
        </w:tc>
        <w:tc>
          <w:tcPr>
            <w:tcW w:w="3294" w:type="dxa"/>
          </w:tcPr>
          <w:p w:rsidR="009A4A0D" w:rsidRPr="00AC40F6" w:rsidRDefault="005266C3">
            <w:pPr>
              <w:rPr>
                <w:rFonts w:ascii="Arial Narrow" w:hAnsi="Arial Narrow"/>
                <w:sz w:val="20"/>
                <w:szCs w:val="20"/>
              </w:rPr>
            </w:pPr>
            <w:r>
              <w:rPr>
                <w:rFonts w:ascii="Arial Narrow" w:hAnsi="Arial Narrow"/>
                <w:sz w:val="20"/>
                <w:szCs w:val="20"/>
              </w:rPr>
              <w:t>Already enacted in policy</w:t>
            </w:r>
          </w:p>
        </w:tc>
        <w:tc>
          <w:tcPr>
            <w:tcW w:w="3294" w:type="dxa"/>
            <w:gridSpan w:val="2"/>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r>
      <w:tr w:rsidR="009A4A0D" w:rsidRPr="00AC40F6" w:rsidTr="00AC40F6">
        <w:tc>
          <w:tcPr>
            <w:tcW w:w="3294" w:type="dxa"/>
          </w:tcPr>
          <w:p w:rsidR="009A4A0D" w:rsidRDefault="009A4A0D">
            <w:pPr>
              <w:rPr>
                <w:rFonts w:ascii="Arial Narrow" w:hAnsi="Arial Narrow"/>
                <w:sz w:val="20"/>
                <w:szCs w:val="20"/>
              </w:rPr>
            </w:pPr>
            <w:r>
              <w:rPr>
                <w:rFonts w:ascii="Arial Narrow" w:hAnsi="Arial Narrow"/>
                <w:sz w:val="20"/>
                <w:szCs w:val="20"/>
              </w:rPr>
              <w:t xml:space="preserve">Flavored milk </w:t>
            </w:r>
            <w:r w:rsidR="00934BBE">
              <w:rPr>
                <w:rFonts w:ascii="Arial Narrow" w:hAnsi="Arial Narrow"/>
                <w:sz w:val="20"/>
                <w:szCs w:val="20"/>
              </w:rPr>
              <w:t>served to children over 2 years of age must be</w:t>
            </w:r>
            <w:r>
              <w:rPr>
                <w:rFonts w:ascii="Arial Narrow" w:hAnsi="Arial Narrow"/>
                <w:sz w:val="20"/>
                <w:szCs w:val="20"/>
              </w:rPr>
              <w:t xml:space="preserve"> fat-free</w:t>
            </w:r>
          </w:p>
        </w:tc>
        <w:tc>
          <w:tcPr>
            <w:tcW w:w="3294" w:type="dxa"/>
          </w:tcPr>
          <w:p w:rsidR="009A4A0D" w:rsidRPr="00AC40F6" w:rsidRDefault="00934BBE">
            <w:pPr>
              <w:rPr>
                <w:rFonts w:ascii="Arial Narrow" w:hAnsi="Arial Narrow"/>
                <w:sz w:val="20"/>
                <w:szCs w:val="20"/>
              </w:rPr>
            </w:pPr>
            <w:r>
              <w:rPr>
                <w:rFonts w:ascii="Arial Narrow" w:hAnsi="Arial Narrow"/>
                <w:sz w:val="20"/>
                <w:szCs w:val="20"/>
              </w:rPr>
              <w:t>This is consistent with the NSLP and SBP requirements.</w:t>
            </w:r>
          </w:p>
        </w:tc>
        <w:tc>
          <w:tcPr>
            <w:tcW w:w="3294" w:type="dxa"/>
            <w:gridSpan w:val="2"/>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r>
      <w:tr w:rsidR="009A4A0D" w:rsidRPr="00AC40F6" w:rsidTr="00AC40F6">
        <w:tc>
          <w:tcPr>
            <w:tcW w:w="3294" w:type="dxa"/>
          </w:tcPr>
          <w:p w:rsidR="009A4A0D" w:rsidRDefault="005266C3">
            <w:pPr>
              <w:rPr>
                <w:rFonts w:ascii="Arial Narrow" w:hAnsi="Arial Narrow"/>
                <w:sz w:val="20"/>
                <w:szCs w:val="20"/>
              </w:rPr>
            </w:pPr>
            <w:r>
              <w:rPr>
                <w:rFonts w:ascii="Arial Narrow" w:hAnsi="Arial Narrow"/>
                <w:sz w:val="20"/>
                <w:szCs w:val="20"/>
              </w:rPr>
              <w:t>Allow n</w:t>
            </w:r>
            <w:r w:rsidR="009A4A0D">
              <w:rPr>
                <w:rFonts w:ascii="Arial Narrow" w:hAnsi="Arial Narrow"/>
                <w:sz w:val="20"/>
                <w:szCs w:val="20"/>
              </w:rPr>
              <w:t xml:space="preserve">on-dairy milk substitutions </w:t>
            </w:r>
            <w:r>
              <w:rPr>
                <w:rFonts w:ascii="Arial Narrow" w:hAnsi="Arial Narrow"/>
                <w:sz w:val="20"/>
                <w:szCs w:val="20"/>
              </w:rPr>
              <w:t>that are nutritionally equivalent to milk be served in lieu of fluid milk for participants with medical or special dietary needs.</w:t>
            </w:r>
          </w:p>
        </w:tc>
        <w:tc>
          <w:tcPr>
            <w:tcW w:w="3294" w:type="dxa"/>
          </w:tcPr>
          <w:p w:rsidR="009A4A0D" w:rsidRPr="00AC40F6" w:rsidRDefault="005266C3">
            <w:pPr>
              <w:rPr>
                <w:rFonts w:ascii="Arial Narrow" w:hAnsi="Arial Narrow"/>
                <w:sz w:val="20"/>
                <w:szCs w:val="20"/>
              </w:rPr>
            </w:pPr>
            <w:r>
              <w:rPr>
                <w:rFonts w:ascii="Arial Narrow" w:hAnsi="Arial Narrow"/>
                <w:sz w:val="20"/>
                <w:szCs w:val="20"/>
              </w:rPr>
              <w:t>Already enacted in policy</w:t>
            </w:r>
          </w:p>
        </w:tc>
        <w:tc>
          <w:tcPr>
            <w:tcW w:w="3294" w:type="dxa"/>
            <w:gridSpan w:val="2"/>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r>
      <w:tr w:rsidR="005266C3" w:rsidRPr="00AC40F6" w:rsidTr="00AC40F6">
        <w:tc>
          <w:tcPr>
            <w:tcW w:w="3294" w:type="dxa"/>
          </w:tcPr>
          <w:p w:rsidR="005266C3" w:rsidRDefault="005266C3">
            <w:pPr>
              <w:rPr>
                <w:rFonts w:ascii="Arial Narrow" w:hAnsi="Arial Narrow"/>
                <w:sz w:val="20"/>
                <w:szCs w:val="20"/>
              </w:rPr>
            </w:pPr>
            <w:r>
              <w:rPr>
                <w:rFonts w:ascii="Arial Narrow" w:hAnsi="Arial Narrow"/>
                <w:sz w:val="20"/>
                <w:szCs w:val="20"/>
              </w:rPr>
              <w:t xml:space="preserve">Yogurt may be used to meet the fluid milk requirement for </w:t>
            </w:r>
            <w:r w:rsidRPr="005266C3">
              <w:rPr>
                <w:rFonts w:ascii="Arial Narrow" w:hAnsi="Arial Narrow"/>
                <w:sz w:val="20"/>
                <w:szCs w:val="20"/>
                <w:u w:val="single"/>
              </w:rPr>
              <w:t>adults only</w:t>
            </w:r>
            <w:r>
              <w:rPr>
                <w:rFonts w:ascii="Arial Narrow" w:hAnsi="Arial Narrow"/>
                <w:sz w:val="20"/>
                <w:szCs w:val="20"/>
              </w:rPr>
              <w:t>, no more than once per day.</w:t>
            </w:r>
          </w:p>
        </w:tc>
        <w:tc>
          <w:tcPr>
            <w:tcW w:w="3294" w:type="dxa"/>
          </w:tcPr>
          <w:p w:rsidR="005266C3" w:rsidRPr="00AC40F6" w:rsidRDefault="005266C3">
            <w:pPr>
              <w:rPr>
                <w:rFonts w:ascii="Arial Narrow" w:hAnsi="Arial Narrow"/>
                <w:sz w:val="20"/>
                <w:szCs w:val="20"/>
              </w:rPr>
            </w:pPr>
          </w:p>
        </w:tc>
        <w:tc>
          <w:tcPr>
            <w:tcW w:w="3294" w:type="dxa"/>
            <w:gridSpan w:val="2"/>
          </w:tcPr>
          <w:p w:rsidR="005266C3" w:rsidRPr="00AC40F6" w:rsidRDefault="005266C3">
            <w:pPr>
              <w:rPr>
                <w:rFonts w:ascii="Arial Narrow" w:hAnsi="Arial Narrow"/>
                <w:sz w:val="20"/>
                <w:szCs w:val="20"/>
              </w:rPr>
            </w:pPr>
          </w:p>
        </w:tc>
        <w:tc>
          <w:tcPr>
            <w:tcW w:w="3294" w:type="dxa"/>
            <w:gridSpan w:val="2"/>
          </w:tcPr>
          <w:p w:rsidR="005266C3" w:rsidRPr="00AC40F6" w:rsidRDefault="005266C3">
            <w:pPr>
              <w:rPr>
                <w:rFonts w:ascii="Arial Narrow" w:hAnsi="Arial Narrow"/>
                <w:sz w:val="20"/>
                <w:szCs w:val="20"/>
              </w:rPr>
            </w:pPr>
          </w:p>
        </w:tc>
      </w:tr>
      <w:tr w:rsidR="009A4A0D" w:rsidRPr="00AC40F6" w:rsidTr="00AC40F6">
        <w:tc>
          <w:tcPr>
            <w:tcW w:w="3294" w:type="dxa"/>
          </w:tcPr>
          <w:p w:rsidR="009A4A0D" w:rsidRDefault="009A4A0D">
            <w:pPr>
              <w:rPr>
                <w:rFonts w:ascii="Arial Narrow" w:hAnsi="Arial Narrow"/>
                <w:sz w:val="20"/>
                <w:szCs w:val="20"/>
              </w:rPr>
            </w:pPr>
            <w:r>
              <w:rPr>
                <w:rFonts w:ascii="Arial Narrow" w:hAnsi="Arial Narrow"/>
                <w:sz w:val="20"/>
                <w:szCs w:val="20"/>
              </w:rPr>
              <w:t>Frying not allowed as a method of on-site preparation</w:t>
            </w:r>
          </w:p>
        </w:tc>
        <w:tc>
          <w:tcPr>
            <w:tcW w:w="3294" w:type="dxa"/>
          </w:tcPr>
          <w:p w:rsidR="009A4A0D" w:rsidRPr="00AC40F6" w:rsidRDefault="00E45178">
            <w:pPr>
              <w:rPr>
                <w:rFonts w:ascii="Arial Narrow" w:hAnsi="Arial Narrow"/>
                <w:sz w:val="20"/>
                <w:szCs w:val="20"/>
              </w:rPr>
            </w:pPr>
            <w:r>
              <w:rPr>
                <w:rFonts w:ascii="Arial Narrow" w:hAnsi="Arial Narrow"/>
                <w:sz w:val="20"/>
                <w:szCs w:val="20"/>
              </w:rPr>
              <w:t>Purchased foods that are pre-fried, flash-fried or par-fried by the manufacturer may be served, but must be reheated using a method other than frying.  Prohibiting these would lead to increased food and preparation costs.</w:t>
            </w:r>
          </w:p>
        </w:tc>
        <w:tc>
          <w:tcPr>
            <w:tcW w:w="3294" w:type="dxa"/>
            <w:gridSpan w:val="2"/>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r>
      <w:tr w:rsidR="009A4A0D" w:rsidRPr="00AC40F6" w:rsidTr="00AC40F6">
        <w:tc>
          <w:tcPr>
            <w:tcW w:w="3294" w:type="dxa"/>
          </w:tcPr>
          <w:p w:rsidR="009A4A0D" w:rsidRDefault="009A4A0D" w:rsidP="00E45178">
            <w:pPr>
              <w:rPr>
                <w:rFonts w:ascii="Arial Narrow" w:hAnsi="Arial Narrow"/>
                <w:sz w:val="20"/>
                <w:szCs w:val="20"/>
              </w:rPr>
            </w:pPr>
            <w:r>
              <w:rPr>
                <w:rFonts w:ascii="Arial Narrow" w:hAnsi="Arial Narrow"/>
                <w:sz w:val="20"/>
                <w:szCs w:val="20"/>
              </w:rPr>
              <w:t>Drinking water available throughout the day for self-serv</w:t>
            </w:r>
            <w:r w:rsidR="00E45178">
              <w:rPr>
                <w:rFonts w:ascii="Arial Narrow" w:hAnsi="Arial Narrow"/>
                <w:sz w:val="20"/>
                <w:szCs w:val="20"/>
              </w:rPr>
              <w:t>ice</w:t>
            </w:r>
            <w:r>
              <w:rPr>
                <w:rFonts w:ascii="Arial Narrow" w:hAnsi="Arial Narrow"/>
                <w:sz w:val="20"/>
                <w:szCs w:val="20"/>
              </w:rPr>
              <w:t xml:space="preserve"> or on request, including during the meal service</w:t>
            </w:r>
            <w:r w:rsidR="00E45178">
              <w:rPr>
                <w:rFonts w:ascii="Arial Narrow" w:hAnsi="Arial Narrow"/>
                <w:sz w:val="20"/>
                <w:szCs w:val="20"/>
              </w:rPr>
              <w:t>.</w:t>
            </w:r>
          </w:p>
        </w:tc>
        <w:tc>
          <w:tcPr>
            <w:tcW w:w="3294" w:type="dxa"/>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c>
          <w:tcPr>
            <w:tcW w:w="3294" w:type="dxa"/>
            <w:gridSpan w:val="2"/>
          </w:tcPr>
          <w:p w:rsidR="009A4A0D" w:rsidRPr="00AC40F6" w:rsidRDefault="009A4A0D">
            <w:pPr>
              <w:rPr>
                <w:rFonts w:ascii="Arial Narrow" w:hAnsi="Arial Narrow"/>
                <w:sz w:val="20"/>
                <w:szCs w:val="20"/>
              </w:rPr>
            </w:pPr>
          </w:p>
        </w:tc>
      </w:tr>
      <w:tr w:rsidR="00E83A0C" w:rsidRPr="00AC40F6" w:rsidTr="00AC40F6">
        <w:tc>
          <w:tcPr>
            <w:tcW w:w="3294" w:type="dxa"/>
          </w:tcPr>
          <w:p w:rsidR="00E83A0C" w:rsidRDefault="00E83A0C" w:rsidP="00E45178">
            <w:pPr>
              <w:rPr>
                <w:rFonts w:ascii="Arial Narrow" w:hAnsi="Arial Narrow"/>
                <w:sz w:val="20"/>
                <w:szCs w:val="20"/>
              </w:rPr>
            </w:pPr>
            <w:r>
              <w:rPr>
                <w:rFonts w:ascii="Arial Narrow" w:hAnsi="Arial Narrow"/>
                <w:sz w:val="20"/>
                <w:szCs w:val="20"/>
              </w:rPr>
              <w:t>Parents are allowed to provide one component towards the meal for children with non-disability medical or special dietary needs.</w:t>
            </w:r>
          </w:p>
        </w:tc>
        <w:tc>
          <w:tcPr>
            <w:tcW w:w="3294" w:type="dxa"/>
          </w:tcPr>
          <w:p w:rsidR="00E83A0C" w:rsidRPr="00AC40F6" w:rsidRDefault="00E83A0C">
            <w:pPr>
              <w:rPr>
                <w:rFonts w:ascii="Arial Narrow" w:hAnsi="Arial Narrow"/>
                <w:sz w:val="20"/>
                <w:szCs w:val="20"/>
              </w:rPr>
            </w:pPr>
          </w:p>
        </w:tc>
        <w:tc>
          <w:tcPr>
            <w:tcW w:w="3294" w:type="dxa"/>
            <w:gridSpan w:val="2"/>
          </w:tcPr>
          <w:p w:rsidR="00E83A0C" w:rsidRPr="00AC40F6" w:rsidRDefault="00E83A0C">
            <w:pPr>
              <w:rPr>
                <w:rFonts w:ascii="Arial Narrow" w:hAnsi="Arial Narrow"/>
                <w:sz w:val="20"/>
                <w:szCs w:val="20"/>
              </w:rPr>
            </w:pPr>
          </w:p>
        </w:tc>
        <w:tc>
          <w:tcPr>
            <w:tcW w:w="3294" w:type="dxa"/>
            <w:gridSpan w:val="2"/>
          </w:tcPr>
          <w:p w:rsidR="00E83A0C" w:rsidRPr="00AC40F6" w:rsidRDefault="00E83A0C">
            <w:pPr>
              <w:rPr>
                <w:rFonts w:ascii="Arial Narrow" w:hAnsi="Arial Narrow"/>
                <w:sz w:val="20"/>
                <w:szCs w:val="20"/>
              </w:rPr>
            </w:pPr>
          </w:p>
        </w:tc>
      </w:tr>
      <w:tr w:rsidR="00AC40F6" w:rsidRPr="00AC40F6" w:rsidTr="00AC40F6">
        <w:tc>
          <w:tcPr>
            <w:tcW w:w="3294" w:type="dxa"/>
            <w:shd w:val="clear" w:color="auto" w:fill="D9D9D9" w:themeFill="background1" w:themeFillShade="D9"/>
          </w:tcPr>
          <w:p w:rsidR="00AC40F6" w:rsidRPr="00AC40F6" w:rsidRDefault="00AC40F6">
            <w:pPr>
              <w:rPr>
                <w:rFonts w:ascii="Arial Narrow" w:hAnsi="Arial Narrow"/>
                <w:b/>
                <w:sz w:val="20"/>
                <w:szCs w:val="20"/>
              </w:rPr>
            </w:pPr>
            <w:r w:rsidRPr="00AC40F6">
              <w:rPr>
                <w:rFonts w:ascii="Arial Narrow" w:hAnsi="Arial Narrow"/>
                <w:b/>
                <w:sz w:val="20"/>
                <w:szCs w:val="20"/>
              </w:rPr>
              <w:t>Breakfast Specific Requirements:</w:t>
            </w:r>
          </w:p>
        </w:tc>
        <w:tc>
          <w:tcPr>
            <w:tcW w:w="3294" w:type="dxa"/>
            <w:shd w:val="clear" w:color="auto" w:fill="D9D9D9" w:themeFill="background1" w:themeFillShade="D9"/>
          </w:tcPr>
          <w:p w:rsidR="00AC40F6" w:rsidRPr="00AC40F6" w:rsidRDefault="00AC40F6">
            <w:pPr>
              <w:rPr>
                <w:rFonts w:ascii="Arial Narrow" w:hAnsi="Arial Narrow"/>
                <w:sz w:val="20"/>
                <w:szCs w:val="20"/>
              </w:rPr>
            </w:pPr>
          </w:p>
        </w:tc>
        <w:tc>
          <w:tcPr>
            <w:tcW w:w="3294" w:type="dxa"/>
            <w:gridSpan w:val="2"/>
            <w:shd w:val="clear" w:color="auto" w:fill="D9D9D9" w:themeFill="background1" w:themeFillShade="D9"/>
          </w:tcPr>
          <w:p w:rsidR="00AC40F6" w:rsidRPr="00AC40F6" w:rsidRDefault="00AC40F6">
            <w:pPr>
              <w:rPr>
                <w:rFonts w:ascii="Arial Narrow" w:hAnsi="Arial Narrow"/>
                <w:sz w:val="20"/>
                <w:szCs w:val="20"/>
              </w:rPr>
            </w:pPr>
          </w:p>
        </w:tc>
        <w:tc>
          <w:tcPr>
            <w:tcW w:w="3294" w:type="dxa"/>
            <w:gridSpan w:val="2"/>
            <w:shd w:val="clear" w:color="auto" w:fill="D9D9D9" w:themeFill="background1" w:themeFillShade="D9"/>
          </w:tcPr>
          <w:p w:rsidR="00AC40F6" w:rsidRPr="00AC40F6" w:rsidRDefault="00AC40F6">
            <w:pPr>
              <w:rPr>
                <w:rFonts w:ascii="Arial Narrow" w:hAnsi="Arial Narrow"/>
                <w:sz w:val="20"/>
                <w:szCs w:val="20"/>
              </w:rPr>
            </w:pPr>
          </w:p>
        </w:tc>
      </w:tr>
      <w:tr w:rsidR="00AC40F6" w:rsidRPr="00AC40F6" w:rsidTr="00AC40F6">
        <w:tc>
          <w:tcPr>
            <w:tcW w:w="3294" w:type="dxa"/>
          </w:tcPr>
          <w:p w:rsidR="00AC40F6" w:rsidRPr="00AC40F6" w:rsidRDefault="00AC40F6" w:rsidP="00934BBE">
            <w:pPr>
              <w:rPr>
                <w:rFonts w:ascii="Arial Narrow" w:hAnsi="Arial Narrow"/>
                <w:sz w:val="20"/>
                <w:szCs w:val="20"/>
              </w:rPr>
            </w:pPr>
            <w:r>
              <w:rPr>
                <w:rFonts w:ascii="Arial Narrow" w:hAnsi="Arial Narrow"/>
                <w:sz w:val="20"/>
                <w:szCs w:val="20"/>
              </w:rPr>
              <w:t xml:space="preserve">Meat or meal alternate may be </w:t>
            </w:r>
            <w:r w:rsidR="00934BBE">
              <w:rPr>
                <w:rFonts w:ascii="Arial Narrow" w:hAnsi="Arial Narrow"/>
                <w:sz w:val="20"/>
                <w:szCs w:val="20"/>
              </w:rPr>
              <w:t>served in lieu of up to</w:t>
            </w:r>
            <w:r>
              <w:rPr>
                <w:rFonts w:ascii="Arial Narrow" w:hAnsi="Arial Narrow"/>
                <w:sz w:val="20"/>
                <w:szCs w:val="20"/>
              </w:rPr>
              <w:t xml:space="preserve"> ½ of the grain/bread requirement </w:t>
            </w:r>
            <w:r w:rsidR="00934BBE">
              <w:rPr>
                <w:rFonts w:ascii="Arial Narrow" w:hAnsi="Arial Narrow"/>
                <w:sz w:val="20"/>
                <w:szCs w:val="20"/>
              </w:rPr>
              <w:t>at breakfast.</w:t>
            </w:r>
          </w:p>
        </w:tc>
        <w:tc>
          <w:tcPr>
            <w:tcW w:w="3294" w:type="dxa"/>
          </w:tcPr>
          <w:p w:rsidR="00AC40F6" w:rsidRPr="00AC40F6" w:rsidRDefault="00AC40F6">
            <w:pPr>
              <w:rPr>
                <w:rFonts w:ascii="Arial Narrow" w:hAnsi="Arial Narrow"/>
                <w:sz w:val="20"/>
                <w:szCs w:val="20"/>
              </w:rPr>
            </w:pPr>
          </w:p>
        </w:tc>
        <w:tc>
          <w:tcPr>
            <w:tcW w:w="3294" w:type="dxa"/>
            <w:gridSpan w:val="2"/>
          </w:tcPr>
          <w:p w:rsidR="00AC40F6" w:rsidRPr="00AC40F6" w:rsidRDefault="00AC40F6">
            <w:pPr>
              <w:rPr>
                <w:rFonts w:ascii="Arial Narrow" w:hAnsi="Arial Narrow"/>
                <w:sz w:val="20"/>
                <w:szCs w:val="20"/>
              </w:rPr>
            </w:pPr>
          </w:p>
        </w:tc>
        <w:tc>
          <w:tcPr>
            <w:tcW w:w="3294" w:type="dxa"/>
            <w:gridSpan w:val="2"/>
          </w:tcPr>
          <w:p w:rsidR="00AC40F6" w:rsidRPr="00AC40F6" w:rsidRDefault="00AC40F6">
            <w:pPr>
              <w:rPr>
                <w:rFonts w:ascii="Arial Narrow" w:hAnsi="Arial Narrow"/>
                <w:sz w:val="20"/>
                <w:szCs w:val="20"/>
              </w:rPr>
            </w:pPr>
          </w:p>
        </w:tc>
      </w:tr>
      <w:tr w:rsidR="000D4C58" w:rsidRPr="00AC40F6" w:rsidTr="00AC40F6">
        <w:tc>
          <w:tcPr>
            <w:tcW w:w="3294" w:type="dxa"/>
          </w:tcPr>
          <w:p w:rsidR="000D4C58" w:rsidRDefault="000D4C58" w:rsidP="000D4C58">
            <w:r w:rsidRPr="00C273BE">
              <w:rPr>
                <w:rFonts w:ascii="Arial Narrow" w:hAnsi="Arial Narrow"/>
                <w:sz w:val="20"/>
                <w:szCs w:val="20"/>
              </w:rPr>
              <w:t>Breakfast cereals meet the WIC cereal guidelines for iron, sucrose and other sugars, whole grains, low saturated fat, low cholesterol, trans fat, and total fat.</w:t>
            </w:r>
          </w:p>
        </w:tc>
        <w:tc>
          <w:tcPr>
            <w:tcW w:w="3294" w:type="dxa"/>
          </w:tcPr>
          <w:p w:rsidR="000D4C58" w:rsidRPr="000D4C58" w:rsidRDefault="000D4C58">
            <w:pPr>
              <w:rPr>
                <w:rFonts w:ascii="Arial Narrow" w:hAnsi="Arial Narrow"/>
                <w:sz w:val="20"/>
                <w:szCs w:val="20"/>
              </w:rPr>
            </w:pPr>
            <w:r w:rsidRPr="000D4C58">
              <w:rPr>
                <w:rFonts w:ascii="Arial Narrow" w:hAnsi="Arial Narrow"/>
                <w:sz w:val="20"/>
                <w:szCs w:val="20"/>
              </w:rPr>
              <w:t>Consistency with other CNP programs</w:t>
            </w:r>
          </w:p>
        </w:tc>
        <w:tc>
          <w:tcPr>
            <w:tcW w:w="3294" w:type="dxa"/>
            <w:gridSpan w:val="2"/>
          </w:tcPr>
          <w:p w:rsidR="000D4C58" w:rsidRDefault="000D4C58"/>
        </w:tc>
        <w:tc>
          <w:tcPr>
            <w:tcW w:w="3294" w:type="dxa"/>
            <w:gridSpan w:val="2"/>
          </w:tcPr>
          <w:p w:rsidR="000D4C58" w:rsidRDefault="000D4C58"/>
        </w:tc>
      </w:tr>
      <w:tr w:rsidR="009E2A7E" w:rsidRPr="00AC40F6" w:rsidTr="009E2A7E">
        <w:tc>
          <w:tcPr>
            <w:tcW w:w="3294" w:type="dxa"/>
            <w:shd w:val="clear" w:color="auto" w:fill="D9D9D9" w:themeFill="background1" w:themeFillShade="D9"/>
          </w:tcPr>
          <w:p w:rsidR="009E2A7E" w:rsidRPr="009E2A7E" w:rsidRDefault="009E2A7E">
            <w:pPr>
              <w:rPr>
                <w:rFonts w:ascii="Arial Narrow" w:hAnsi="Arial Narrow"/>
                <w:b/>
                <w:sz w:val="24"/>
                <w:szCs w:val="24"/>
              </w:rPr>
            </w:pPr>
            <w:r w:rsidRPr="009E2A7E">
              <w:rPr>
                <w:rFonts w:ascii="Arial Narrow" w:hAnsi="Arial Narrow"/>
                <w:b/>
                <w:sz w:val="24"/>
                <w:szCs w:val="24"/>
              </w:rPr>
              <w:t>Not in Proposed Rule:</w:t>
            </w:r>
          </w:p>
        </w:tc>
        <w:tc>
          <w:tcPr>
            <w:tcW w:w="3294" w:type="dxa"/>
            <w:shd w:val="clear" w:color="auto" w:fill="D9D9D9" w:themeFill="background1" w:themeFillShade="D9"/>
          </w:tcPr>
          <w:p w:rsidR="009E2A7E" w:rsidRPr="00AC40F6" w:rsidRDefault="009E2A7E">
            <w:pPr>
              <w:rPr>
                <w:rFonts w:ascii="Arial Narrow" w:hAnsi="Arial Narrow"/>
                <w:sz w:val="20"/>
                <w:szCs w:val="20"/>
              </w:rPr>
            </w:pPr>
          </w:p>
        </w:tc>
        <w:tc>
          <w:tcPr>
            <w:tcW w:w="3294" w:type="dxa"/>
            <w:gridSpan w:val="2"/>
            <w:shd w:val="clear" w:color="auto" w:fill="D9D9D9" w:themeFill="background1" w:themeFillShade="D9"/>
          </w:tcPr>
          <w:p w:rsidR="009E2A7E" w:rsidRPr="00AC40F6" w:rsidRDefault="009E2A7E">
            <w:pPr>
              <w:rPr>
                <w:rFonts w:ascii="Arial Narrow" w:hAnsi="Arial Narrow"/>
                <w:sz w:val="20"/>
                <w:szCs w:val="20"/>
              </w:rPr>
            </w:pPr>
          </w:p>
        </w:tc>
        <w:tc>
          <w:tcPr>
            <w:tcW w:w="3294" w:type="dxa"/>
            <w:gridSpan w:val="2"/>
            <w:shd w:val="clear" w:color="auto" w:fill="D9D9D9" w:themeFill="background1" w:themeFillShade="D9"/>
          </w:tcPr>
          <w:p w:rsidR="009E2A7E" w:rsidRPr="00AC40F6" w:rsidRDefault="009E2A7E">
            <w:pPr>
              <w:rPr>
                <w:rFonts w:ascii="Arial Narrow" w:hAnsi="Arial Narrow"/>
                <w:sz w:val="20"/>
                <w:szCs w:val="20"/>
              </w:rPr>
            </w:pPr>
          </w:p>
        </w:tc>
      </w:tr>
      <w:tr w:rsidR="009E2A7E" w:rsidRPr="00AC40F6" w:rsidTr="00AC40F6">
        <w:tc>
          <w:tcPr>
            <w:tcW w:w="3294" w:type="dxa"/>
          </w:tcPr>
          <w:p w:rsidR="009E2A7E" w:rsidRPr="00AC40F6" w:rsidRDefault="009E2A7E">
            <w:pPr>
              <w:rPr>
                <w:rFonts w:ascii="Arial Narrow" w:hAnsi="Arial Narrow"/>
                <w:sz w:val="20"/>
                <w:szCs w:val="20"/>
              </w:rPr>
            </w:pPr>
            <w:r>
              <w:rPr>
                <w:rFonts w:ascii="Arial Narrow" w:hAnsi="Arial Narrow"/>
                <w:sz w:val="20"/>
                <w:szCs w:val="20"/>
              </w:rPr>
              <w:lastRenderedPageBreak/>
              <w:t>No limits on processed meats</w:t>
            </w:r>
          </w:p>
        </w:tc>
        <w:tc>
          <w:tcPr>
            <w:tcW w:w="3294" w:type="dxa"/>
          </w:tcPr>
          <w:p w:rsidR="009E2A7E" w:rsidRPr="00AC40F6" w:rsidRDefault="009E2A7E">
            <w:pPr>
              <w:rPr>
                <w:rFonts w:ascii="Arial Narrow" w:hAnsi="Arial Narrow"/>
                <w:sz w:val="20"/>
                <w:szCs w:val="20"/>
              </w:rPr>
            </w:pPr>
            <w:r>
              <w:rPr>
                <w:rFonts w:ascii="Arial Narrow" w:hAnsi="Arial Narrow"/>
                <w:sz w:val="20"/>
                <w:szCs w:val="20"/>
              </w:rPr>
              <w:t>Difficulty involved in clearly defining processed meats</w:t>
            </w:r>
          </w:p>
        </w:tc>
        <w:tc>
          <w:tcPr>
            <w:tcW w:w="3294" w:type="dxa"/>
            <w:gridSpan w:val="2"/>
          </w:tcPr>
          <w:p w:rsidR="009E2A7E" w:rsidRPr="00AC40F6" w:rsidRDefault="009E2A7E">
            <w:pPr>
              <w:rPr>
                <w:rFonts w:ascii="Arial Narrow" w:hAnsi="Arial Narrow"/>
                <w:sz w:val="20"/>
                <w:szCs w:val="20"/>
              </w:rPr>
            </w:pPr>
          </w:p>
        </w:tc>
        <w:tc>
          <w:tcPr>
            <w:tcW w:w="3294" w:type="dxa"/>
            <w:gridSpan w:val="2"/>
          </w:tcPr>
          <w:p w:rsidR="009E2A7E" w:rsidRPr="00AC40F6" w:rsidRDefault="009E2A7E">
            <w:pPr>
              <w:rPr>
                <w:rFonts w:ascii="Arial Narrow" w:hAnsi="Arial Narrow"/>
                <w:sz w:val="20"/>
                <w:szCs w:val="20"/>
              </w:rPr>
            </w:pPr>
          </w:p>
        </w:tc>
      </w:tr>
      <w:tr w:rsidR="009E2A7E" w:rsidRPr="00AC40F6" w:rsidTr="00AC40F6">
        <w:tc>
          <w:tcPr>
            <w:tcW w:w="3294" w:type="dxa"/>
          </w:tcPr>
          <w:p w:rsidR="009E2A7E" w:rsidRDefault="009E2A7E">
            <w:pPr>
              <w:rPr>
                <w:rFonts w:ascii="Arial Narrow" w:hAnsi="Arial Narrow"/>
                <w:sz w:val="20"/>
                <w:szCs w:val="20"/>
              </w:rPr>
            </w:pPr>
            <w:r>
              <w:rPr>
                <w:rFonts w:ascii="Arial Narrow" w:hAnsi="Arial Narrow"/>
                <w:sz w:val="20"/>
                <w:szCs w:val="20"/>
              </w:rPr>
              <w:t>No provision for an enhanced snack</w:t>
            </w:r>
          </w:p>
        </w:tc>
        <w:tc>
          <w:tcPr>
            <w:tcW w:w="3294" w:type="dxa"/>
          </w:tcPr>
          <w:p w:rsidR="009E2A7E" w:rsidRDefault="005266C3">
            <w:pPr>
              <w:rPr>
                <w:rFonts w:ascii="Arial Narrow" w:hAnsi="Arial Narrow"/>
                <w:sz w:val="20"/>
                <w:szCs w:val="20"/>
              </w:rPr>
            </w:pPr>
            <w:r>
              <w:rPr>
                <w:rFonts w:ascii="Arial Narrow" w:hAnsi="Arial Narrow"/>
                <w:sz w:val="20"/>
                <w:szCs w:val="20"/>
              </w:rPr>
              <w:t>Not cost neutral</w:t>
            </w:r>
          </w:p>
        </w:tc>
        <w:tc>
          <w:tcPr>
            <w:tcW w:w="3294" w:type="dxa"/>
            <w:gridSpan w:val="2"/>
          </w:tcPr>
          <w:p w:rsidR="009E2A7E" w:rsidRPr="00AC40F6" w:rsidRDefault="009E2A7E">
            <w:pPr>
              <w:rPr>
                <w:rFonts w:ascii="Arial Narrow" w:hAnsi="Arial Narrow"/>
                <w:sz w:val="20"/>
                <w:szCs w:val="20"/>
              </w:rPr>
            </w:pPr>
          </w:p>
        </w:tc>
        <w:tc>
          <w:tcPr>
            <w:tcW w:w="3294" w:type="dxa"/>
            <w:gridSpan w:val="2"/>
          </w:tcPr>
          <w:p w:rsidR="009E2A7E" w:rsidRPr="00AC40F6" w:rsidRDefault="009E2A7E">
            <w:pPr>
              <w:rPr>
                <w:rFonts w:ascii="Arial Narrow" w:hAnsi="Arial Narrow"/>
                <w:sz w:val="20"/>
                <w:szCs w:val="20"/>
              </w:rPr>
            </w:pPr>
          </w:p>
        </w:tc>
      </w:tr>
      <w:tr w:rsidR="009E2A7E" w:rsidRPr="00AC40F6" w:rsidTr="00AC40F6">
        <w:tc>
          <w:tcPr>
            <w:tcW w:w="3294" w:type="dxa"/>
          </w:tcPr>
          <w:p w:rsidR="009E2A7E" w:rsidRDefault="009E2A7E">
            <w:pPr>
              <w:rPr>
                <w:rFonts w:ascii="Arial Narrow" w:hAnsi="Arial Narrow"/>
                <w:sz w:val="20"/>
                <w:szCs w:val="20"/>
              </w:rPr>
            </w:pPr>
            <w:r>
              <w:rPr>
                <w:rFonts w:ascii="Arial Narrow" w:hAnsi="Arial Narrow"/>
                <w:sz w:val="20"/>
                <w:szCs w:val="20"/>
              </w:rPr>
              <w:t>No weekly meal</w:t>
            </w:r>
            <w:r w:rsidR="00111C4C">
              <w:rPr>
                <w:rFonts w:ascii="Arial Narrow" w:hAnsi="Arial Narrow"/>
                <w:sz w:val="20"/>
                <w:szCs w:val="20"/>
              </w:rPr>
              <w:t>/menu</w:t>
            </w:r>
            <w:r>
              <w:rPr>
                <w:rFonts w:ascii="Arial Narrow" w:hAnsi="Arial Narrow"/>
                <w:sz w:val="20"/>
                <w:szCs w:val="20"/>
              </w:rPr>
              <w:t xml:space="preserve"> requirements</w:t>
            </w:r>
          </w:p>
        </w:tc>
        <w:tc>
          <w:tcPr>
            <w:tcW w:w="3294" w:type="dxa"/>
          </w:tcPr>
          <w:p w:rsidR="009E2A7E" w:rsidRDefault="00D34AC0">
            <w:pPr>
              <w:rPr>
                <w:rFonts w:ascii="Arial Narrow" w:hAnsi="Arial Narrow"/>
                <w:sz w:val="20"/>
                <w:szCs w:val="20"/>
              </w:rPr>
            </w:pPr>
            <w:r>
              <w:rPr>
                <w:rFonts w:ascii="Arial Narrow" w:hAnsi="Arial Narrow"/>
                <w:sz w:val="20"/>
                <w:szCs w:val="20"/>
              </w:rPr>
              <w:t>Adds unnecessary complexity to the requirements</w:t>
            </w:r>
          </w:p>
          <w:p w:rsidR="00760D00" w:rsidRDefault="00760D00">
            <w:pPr>
              <w:rPr>
                <w:rFonts w:ascii="Arial Narrow" w:hAnsi="Arial Narrow"/>
                <w:sz w:val="20"/>
                <w:szCs w:val="20"/>
              </w:rPr>
            </w:pPr>
          </w:p>
        </w:tc>
        <w:tc>
          <w:tcPr>
            <w:tcW w:w="3294" w:type="dxa"/>
            <w:gridSpan w:val="2"/>
          </w:tcPr>
          <w:p w:rsidR="009E2A7E" w:rsidRPr="00AC40F6" w:rsidRDefault="009E2A7E">
            <w:pPr>
              <w:rPr>
                <w:rFonts w:ascii="Arial Narrow" w:hAnsi="Arial Narrow"/>
                <w:sz w:val="20"/>
                <w:szCs w:val="20"/>
              </w:rPr>
            </w:pPr>
          </w:p>
        </w:tc>
        <w:tc>
          <w:tcPr>
            <w:tcW w:w="3294" w:type="dxa"/>
            <w:gridSpan w:val="2"/>
          </w:tcPr>
          <w:p w:rsidR="009E2A7E" w:rsidRPr="00AC40F6" w:rsidRDefault="009E2A7E">
            <w:pPr>
              <w:rPr>
                <w:rFonts w:ascii="Arial Narrow" w:hAnsi="Arial Narrow"/>
                <w:sz w:val="20"/>
                <w:szCs w:val="20"/>
              </w:rPr>
            </w:pPr>
          </w:p>
        </w:tc>
      </w:tr>
      <w:tr w:rsidR="00760D00" w:rsidRPr="00BB24DD" w:rsidTr="00760D00">
        <w:tc>
          <w:tcPr>
            <w:tcW w:w="13176" w:type="dxa"/>
            <w:gridSpan w:val="6"/>
            <w:shd w:val="clear" w:color="auto" w:fill="000000" w:themeFill="text1"/>
          </w:tcPr>
          <w:p w:rsidR="00760D00" w:rsidRDefault="00760D00" w:rsidP="00760D00">
            <w:pPr>
              <w:jc w:val="center"/>
              <w:rPr>
                <w:rFonts w:ascii="Arial Narrow" w:hAnsi="Arial Narrow"/>
                <w:b/>
              </w:rPr>
            </w:pPr>
            <w:r>
              <w:rPr>
                <w:rFonts w:ascii="Arial Narrow" w:hAnsi="Arial Narrow"/>
                <w:b/>
                <w:sz w:val="28"/>
                <w:szCs w:val="28"/>
              </w:rPr>
              <w:t>Adult Meal Pattern</w:t>
            </w:r>
          </w:p>
        </w:tc>
      </w:tr>
      <w:tr w:rsidR="009E2A7E" w:rsidRPr="00BB24DD" w:rsidTr="00E32E6D">
        <w:tc>
          <w:tcPr>
            <w:tcW w:w="3294" w:type="dxa"/>
            <w:shd w:val="clear" w:color="auto" w:fill="D9D9D9" w:themeFill="background1" w:themeFillShade="D9"/>
          </w:tcPr>
          <w:p w:rsidR="009E2A7E" w:rsidRPr="00BB24DD" w:rsidRDefault="009E2A7E" w:rsidP="00E32E6D">
            <w:pPr>
              <w:rPr>
                <w:rFonts w:ascii="Arial Narrow" w:hAnsi="Arial Narrow"/>
                <w:b/>
              </w:rPr>
            </w:pPr>
            <w:r w:rsidRPr="00BB24DD">
              <w:rPr>
                <w:rFonts w:ascii="Arial Narrow" w:hAnsi="Arial Narrow"/>
                <w:b/>
              </w:rPr>
              <w:t>Proposed Rule Language</w:t>
            </w:r>
          </w:p>
        </w:tc>
        <w:tc>
          <w:tcPr>
            <w:tcW w:w="3564" w:type="dxa"/>
            <w:gridSpan w:val="2"/>
            <w:shd w:val="clear" w:color="auto" w:fill="D9D9D9" w:themeFill="background1" w:themeFillShade="D9"/>
          </w:tcPr>
          <w:p w:rsidR="009E2A7E" w:rsidRPr="00BB24DD" w:rsidRDefault="009E2A7E" w:rsidP="00E32E6D">
            <w:pPr>
              <w:rPr>
                <w:rFonts w:ascii="Arial Narrow" w:hAnsi="Arial Narrow"/>
                <w:b/>
              </w:rPr>
            </w:pPr>
            <w:r w:rsidRPr="00BB24DD">
              <w:rPr>
                <w:rFonts w:ascii="Arial Narrow" w:hAnsi="Arial Narrow"/>
                <w:b/>
              </w:rPr>
              <w:t>Details/Clarification</w:t>
            </w:r>
          </w:p>
        </w:tc>
        <w:tc>
          <w:tcPr>
            <w:tcW w:w="3024" w:type="dxa"/>
            <w:shd w:val="clear" w:color="auto" w:fill="D9D9D9" w:themeFill="background1" w:themeFillShade="D9"/>
          </w:tcPr>
          <w:p w:rsidR="009E2A7E" w:rsidRPr="00BB24DD" w:rsidRDefault="009E2A7E" w:rsidP="00E32E6D">
            <w:pPr>
              <w:rPr>
                <w:rFonts w:ascii="Arial Narrow" w:hAnsi="Arial Narrow"/>
                <w:b/>
              </w:rPr>
            </w:pPr>
            <w:r w:rsidRPr="00BB24DD">
              <w:rPr>
                <w:rFonts w:ascii="Arial Narrow" w:hAnsi="Arial Narrow"/>
                <w:b/>
              </w:rPr>
              <w:t>Comments</w:t>
            </w:r>
          </w:p>
        </w:tc>
        <w:tc>
          <w:tcPr>
            <w:tcW w:w="3294" w:type="dxa"/>
            <w:gridSpan w:val="2"/>
            <w:shd w:val="clear" w:color="auto" w:fill="D9D9D9" w:themeFill="background1" w:themeFillShade="D9"/>
          </w:tcPr>
          <w:p w:rsidR="009E2A7E" w:rsidRPr="00BB24DD" w:rsidRDefault="009E2A7E" w:rsidP="00E32E6D">
            <w:pPr>
              <w:rPr>
                <w:rFonts w:ascii="Arial Narrow" w:hAnsi="Arial Narrow"/>
                <w:b/>
              </w:rPr>
            </w:pPr>
            <w:r>
              <w:rPr>
                <w:rFonts w:ascii="Arial Narrow" w:hAnsi="Arial Narrow"/>
                <w:b/>
              </w:rPr>
              <w:t>Recommended</w:t>
            </w:r>
            <w:r w:rsidRPr="00BB24DD">
              <w:rPr>
                <w:rFonts w:ascii="Arial Narrow" w:hAnsi="Arial Narrow"/>
                <w:b/>
              </w:rPr>
              <w:t xml:space="preserve"> Changes</w:t>
            </w:r>
          </w:p>
        </w:tc>
      </w:tr>
      <w:tr w:rsidR="009A4A0D" w:rsidRPr="009A4A0D" w:rsidTr="009A4A0D">
        <w:tc>
          <w:tcPr>
            <w:tcW w:w="3294" w:type="dxa"/>
          </w:tcPr>
          <w:p w:rsidR="009A4A0D" w:rsidRPr="009A4A0D" w:rsidRDefault="009A4A0D">
            <w:pPr>
              <w:rPr>
                <w:rFonts w:ascii="Arial Narrow" w:hAnsi="Arial Narrow"/>
                <w:sz w:val="20"/>
                <w:szCs w:val="20"/>
              </w:rPr>
            </w:pPr>
            <w:r>
              <w:rPr>
                <w:rFonts w:ascii="Arial Narrow" w:hAnsi="Arial Narrow"/>
                <w:sz w:val="20"/>
                <w:szCs w:val="20"/>
              </w:rPr>
              <w:t>Yogurt may be substituted for the fluid milk requirement no more than one time per day</w:t>
            </w:r>
          </w:p>
        </w:tc>
        <w:tc>
          <w:tcPr>
            <w:tcW w:w="3294" w:type="dxa"/>
          </w:tcPr>
          <w:p w:rsidR="009A4A0D" w:rsidRPr="009A4A0D" w:rsidRDefault="009A4A0D">
            <w:pPr>
              <w:rPr>
                <w:rFonts w:ascii="Arial Narrow" w:hAnsi="Arial Narrow"/>
                <w:sz w:val="20"/>
                <w:szCs w:val="20"/>
              </w:rPr>
            </w:pPr>
          </w:p>
        </w:tc>
        <w:tc>
          <w:tcPr>
            <w:tcW w:w="3294" w:type="dxa"/>
            <w:gridSpan w:val="2"/>
          </w:tcPr>
          <w:p w:rsidR="009A4A0D" w:rsidRPr="009A4A0D" w:rsidRDefault="009A4A0D">
            <w:pPr>
              <w:rPr>
                <w:rFonts w:ascii="Arial Narrow" w:hAnsi="Arial Narrow"/>
                <w:sz w:val="20"/>
                <w:szCs w:val="20"/>
              </w:rPr>
            </w:pPr>
          </w:p>
        </w:tc>
        <w:tc>
          <w:tcPr>
            <w:tcW w:w="3294" w:type="dxa"/>
            <w:gridSpan w:val="2"/>
          </w:tcPr>
          <w:p w:rsidR="009A4A0D" w:rsidRPr="009A4A0D" w:rsidRDefault="009A4A0D">
            <w:pPr>
              <w:rPr>
                <w:rFonts w:ascii="Arial Narrow" w:hAnsi="Arial Narrow"/>
                <w:sz w:val="20"/>
                <w:szCs w:val="20"/>
              </w:rPr>
            </w:pPr>
          </w:p>
        </w:tc>
      </w:tr>
      <w:tr w:rsidR="00760D00" w:rsidRPr="009E2A7E" w:rsidTr="00760D00">
        <w:tc>
          <w:tcPr>
            <w:tcW w:w="13176" w:type="dxa"/>
            <w:gridSpan w:val="6"/>
            <w:shd w:val="clear" w:color="auto" w:fill="000000" w:themeFill="text1"/>
          </w:tcPr>
          <w:p w:rsidR="00760D00" w:rsidRPr="009E2A7E" w:rsidRDefault="00760D00" w:rsidP="00760D00">
            <w:pPr>
              <w:jc w:val="center"/>
              <w:rPr>
                <w:rFonts w:ascii="Arial Narrow" w:hAnsi="Arial Narrow"/>
                <w:b/>
              </w:rPr>
            </w:pPr>
            <w:r>
              <w:rPr>
                <w:rFonts w:ascii="Arial Narrow" w:hAnsi="Arial Narrow"/>
                <w:b/>
                <w:sz w:val="28"/>
                <w:szCs w:val="28"/>
              </w:rPr>
              <w:t>Alternative Proposals</w:t>
            </w:r>
          </w:p>
        </w:tc>
      </w:tr>
      <w:tr w:rsidR="009E2A7E" w:rsidRPr="009E2A7E" w:rsidTr="009E2A7E">
        <w:tc>
          <w:tcPr>
            <w:tcW w:w="3294" w:type="dxa"/>
            <w:shd w:val="clear" w:color="auto" w:fill="D9D9D9" w:themeFill="background1" w:themeFillShade="D9"/>
          </w:tcPr>
          <w:p w:rsidR="009E2A7E" w:rsidRPr="009E2A7E" w:rsidRDefault="009E2A7E" w:rsidP="00122E1C">
            <w:pPr>
              <w:rPr>
                <w:rFonts w:ascii="Arial Narrow" w:hAnsi="Arial Narrow"/>
                <w:b/>
              </w:rPr>
            </w:pPr>
            <w:r w:rsidRPr="009E2A7E">
              <w:rPr>
                <w:rFonts w:ascii="Arial Narrow" w:hAnsi="Arial Narrow"/>
                <w:b/>
              </w:rPr>
              <w:t>Proposed Rule Language</w:t>
            </w:r>
          </w:p>
        </w:tc>
        <w:tc>
          <w:tcPr>
            <w:tcW w:w="3294" w:type="dxa"/>
            <w:shd w:val="clear" w:color="auto" w:fill="D9D9D9" w:themeFill="background1" w:themeFillShade="D9"/>
          </w:tcPr>
          <w:p w:rsidR="009E2A7E" w:rsidRPr="009E2A7E" w:rsidRDefault="009E2A7E" w:rsidP="00122E1C">
            <w:pPr>
              <w:rPr>
                <w:rFonts w:ascii="Arial Narrow" w:hAnsi="Arial Narrow"/>
                <w:b/>
              </w:rPr>
            </w:pPr>
            <w:r w:rsidRPr="009E2A7E">
              <w:rPr>
                <w:rFonts w:ascii="Arial Narrow" w:hAnsi="Arial Narrow"/>
                <w:b/>
              </w:rPr>
              <w:t>Details/Clarification</w:t>
            </w:r>
          </w:p>
        </w:tc>
        <w:tc>
          <w:tcPr>
            <w:tcW w:w="3294" w:type="dxa"/>
            <w:gridSpan w:val="2"/>
            <w:shd w:val="clear" w:color="auto" w:fill="D9D9D9" w:themeFill="background1" w:themeFillShade="D9"/>
          </w:tcPr>
          <w:p w:rsidR="009E2A7E" w:rsidRPr="009E2A7E" w:rsidRDefault="009E2A7E" w:rsidP="00122E1C">
            <w:pPr>
              <w:rPr>
                <w:rFonts w:ascii="Arial Narrow" w:hAnsi="Arial Narrow"/>
                <w:b/>
              </w:rPr>
            </w:pPr>
            <w:r w:rsidRPr="009E2A7E">
              <w:rPr>
                <w:rFonts w:ascii="Arial Narrow" w:hAnsi="Arial Narrow"/>
                <w:b/>
              </w:rPr>
              <w:t>Comments</w:t>
            </w:r>
          </w:p>
        </w:tc>
        <w:tc>
          <w:tcPr>
            <w:tcW w:w="3294" w:type="dxa"/>
            <w:gridSpan w:val="2"/>
            <w:shd w:val="clear" w:color="auto" w:fill="D9D9D9" w:themeFill="background1" w:themeFillShade="D9"/>
          </w:tcPr>
          <w:p w:rsidR="009E2A7E" w:rsidRPr="009E2A7E" w:rsidRDefault="009E2A7E" w:rsidP="00122E1C">
            <w:pPr>
              <w:rPr>
                <w:rFonts w:ascii="Arial Narrow" w:hAnsi="Arial Narrow"/>
                <w:b/>
              </w:rPr>
            </w:pPr>
            <w:r w:rsidRPr="009E2A7E">
              <w:rPr>
                <w:rFonts w:ascii="Arial Narrow" w:hAnsi="Arial Narrow"/>
                <w:b/>
              </w:rPr>
              <w:t>Recommended Changes</w:t>
            </w:r>
          </w:p>
        </w:tc>
      </w:tr>
      <w:tr w:rsidR="009E2A7E" w:rsidRPr="009E2A7E" w:rsidTr="009E2A7E">
        <w:tc>
          <w:tcPr>
            <w:tcW w:w="3294" w:type="dxa"/>
          </w:tcPr>
          <w:p w:rsidR="009E2A7E" w:rsidRDefault="00026BC0">
            <w:pPr>
              <w:rPr>
                <w:rFonts w:ascii="Arial Narrow" w:hAnsi="Arial Narrow"/>
                <w:sz w:val="20"/>
                <w:szCs w:val="20"/>
              </w:rPr>
            </w:pPr>
            <w:r w:rsidRPr="00026BC0">
              <w:rPr>
                <w:rFonts w:ascii="Arial Narrow" w:hAnsi="Arial Narrow"/>
                <w:sz w:val="20"/>
                <w:szCs w:val="20"/>
                <w:u w:val="single"/>
              </w:rPr>
              <w:t>Alternative A1</w:t>
            </w:r>
            <w:r>
              <w:rPr>
                <w:rFonts w:ascii="Arial Narrow" w:hAnsi="Arial Narrow"/>
                <w:sz w:val="20"/>
                <w:szCs w:val="20"/>
              </w:rPr>
              <w:t>:  prohibit the service of flavored milk to children 2 through 4 years of age.</w:t>
            </w:r>
          </w:p>
          <w:p w:rsidR="00026BC0" w:rsidRPr="009E2A7E" w:rsidRDefault="00026BC0">
            <w:pPr>
              <w:rPr>
                <w:rFonts w:ascii="Arial Narrow" w:hAnsi="Arial Narrow"/>
                <w:sz w:val="20"/>
                <w:szCs w:val="20"/>
              </w:rPr>
            </w:pPr>
            <w:r w:rsidRPr="00026BC0">
              <w:rPr>
                <w:rFonts w:ascii="Arial Narrow" w:hAnsi="Arial Narrow"/>
                <w:sz w:val="20"/>
                <w:szCs w:val="20"/>
                <w:u w:val="single"/>
              </w:rPr>
              <w:t>Alternative A2</w:t>
            </w:r>
            <w:r>
              <w:rPr>
                <w:rFonts w:ascii="Arial Narrow" w:hAnsi="Arial Narrow"/>
                <w:sz w:val="20"/>
                <w:szCs w:val="20"/>
              </w:rPr>
              <w:t>:  require flavored milk serviced to children 2 through 4 years of age contain no more than 22 grams of sugar per 8 ounce serving.</w:t>
            </w:r>
          </w:p>
        </w:tc>
        <w:tc>
          <w:tcPr>
            <w:tcW w:w="3294" w:type="dxa"/>
          </w:tcPr>
          <w:p w:rsidR="009E2A7E" w:rsidRPr="009E2A7E" w:rsidRDefault="00026BC0">
            <w:pPr>
              <w:rPr>
                <w:rFonts w:ascii="Arial Narrow" w:hAnsi="Arial Narrow"/>
                <w:sz w:val="20"/>
                <w:szCs w:val="20"/>
              </w:rPr>
            </w:pPr>
            <w:r>
              <w:rPr>
                <w:rFonts w:ascii="Arial Narrow" w:hAnsi="Arial Narrow"/>
                <w:sz w:val="20"/>
                <w:szCs w:val="20"/>
              </w:rPr>
              <w:t>USDA seeking additional comments on the proposed alternatives.</w:t>
            </w:r>
          </w:p>
        </w:tc>
        <w:tc>
          <w:tcPr>
            <w:tcW w:w="3294" w:type="dxa"/>
            <w:gridSpan w:val="2"/>
          </w:tcPr>
          <w:p w:rsidR="009E2A7E" w:rsidRPr="009E2A7E" w:rsidRDefault="009E2A7E">
            <w:pPr>
              <w:rPr>
                <w:rFonts w:ascii="Arial Narrow" w:hAnsi="Arial Narrow"/>
                <w:sz w:val="20"/>
                <w:szCs w:val="20"/>
              </w:rPr>
            </w:pPr>
          </w:p>
        </w:tc>
        <w:tc>
          <w:tcPr>
            <w:tcW w:w="3294" w:type="dxa"/>
            <w:gridSpan w:val="2"/>
          </w:tcPr>
          <w:p w:rsidR="009E2A7E" w:rsidRPr="009E2A7E" w:rsidRDefault="009E2A7E">
            <w:pPr>
              <w:rPr>
                <w:rFonts w:ascii="Arial Narrow" w:hAnsi="Arial Narrow"/>
                <w:sz w:val="20"/>
                <w:szCs w:val="20"/>
              </w:rPr>
            </w:pPr>
          </w:p>
        </w:tc>
      </w:tr>
      <w:tr w:rsidR="009E2A7E" w:rsidRPr="009E2A7E" w:rsidTr="009E2A7E">
        <w:tc>
          <w:tcPr>
            <w:tcW w:w="3294" w:type="dxa"/>
          </w:tcPr>
          <w:p w:rsidR="009E2A7E" w:rsidRDefault="00E2467C">
            <w:pPr>
              <w:rPr>
                <w:rFonts w:ascii="Arial Narrow" w:hAnsi="Arial Narrow"/>
                <w:sz w:val="20"/>
                <w:szCs w:val="20"/>
              </w:rPr>
            </w:pPr>
            <w:r w:rsidRPr="00E2467C">
              <w:rPr>
                <w:rFonts w:ascii="Arial Narrow" w:hAnsi="Arial Narrow"/>
                <w:sz w:val="20"/>
                <w:szCs w:val="20"/>
                <w:u w:val="single"/>
              </w:rPr>
              <w:t xml:space="preserve">Alternative </w:t>
            </w:r>
            <w:r w:rsidR="00026BC0" w:rsidRPr="00E2467C">
              <w:rPr>
                <w:rFonts w:ascii="Arial Narrow" w:hAnsi="Arial Narrow"/>
                <w:sz w:val="20"/>
                <w:szCs w:val="20"/>
                <w:u w:val="single"/>
              </w:rPr>
              <w:t>B1</w:t>
            </w:r>
            <w:r w:rsidR="00026BC0">
              <w:rPr>
                <w:rFonts w:ascii="Arial Narrow" w:hAnsi="Arial Narrow"/>
                <w:sz w:val="20"/>
                <w:szCs w:val="20"/>
              </w:rPr>
              <w:t xml:space="preserve">:  </w:t>
            </w:r>
            <w:r>
              <w:rPr>
                <w:rFonts w:ascii="Arial Narrow" w:hAnsi="Arial Narrow"/>
                <w:sz w:val="20"/>
                <w:szCs w:val="20"/>
              </w:rPr>
              <w:t>require flavored milk served to children 5 years and older contain no more than 22 grams of sugar per 8 fluid ounces.</w:t>
            </w:r>
          </w:p>
          <w:p w:rsidR="00E2467C" w:rsidRPr="009E2A7E" w:rsidRDefault="00E2467C">
            <w:pPr>
              <w:rPr>
                <w:rFonts w:ascii="Arial Narrow" w:hAnsi="Arial Narrow"/>
                <w:sz w:val="20"/>
                <w:szCs w:val="20"/>
              </w:rPr>
            </w:pPr>
            <w:r w:rsidRPr="00E2467C">
              <w:rPr>
                <w:rFonts w:ascii="Arial Narrow" w:hAnsi="Arial Narrow"/>
                <w:sz w:val="20"/>
                <w:szCs w:val="20"/>
                <w:u w:val="single"/>
              </w:rPr>
              <w:t>Alternative B2</w:t>
            </w:r>
            <w:r>
              <w:rPr>
                <w:rFonts w:ascii="Arial Narrow" w:hAnsi="Arial Narrow"/>
                <w:sz w:val="20"/>
                <w:szCs w:val="20"/>
              </w:rPr>
              <w:t>:  require flavored milk served to children 5 years and older contain no more than 22 grams of sugar per 8 fluid ounces.  This would be a best practice – providers would be encouraged to adhere to the recommendation, but not required to do so.</w:t>
            </w:r>
          </w:p>
        </w:tc>
        <w:tc>
          <w:tcPr>
            <w:tcW w:w="3294" w:type="dxa"/>
          </w:tcPr>
          <w:p w:rsidR="009E2A7E" w:rsidRPr="009E2A7E" w:rsidRDefault="00E2467C">
            <w:pPr>
              <w:rPr>
                <w:rFonts w:ascii="Arial Narrow" w:hAnsi="Arial Narrow"/>
                <w:sz w:val="20"/>
                <w:szCs w:val="20"/>
              </w:rPr>
            </w:pPr>
            <w:r>
              <w:rPr>
                <w:rFonts w:ascii="Arial Narrow" w:hAnsi="Arial Narrow"/>
                <w:sz w:val="20"/>
                <w:szCs w:val="20"/>
              </w:rPr>
              <w:t>USDA seeking additional comments on the proposed alternatives.</w:t>
            </w:r>
          </w:p>
        </w:tc>
        <w:tc>
          <w:tcPr>
            <w:tcW w:w="3294" w:type="dxa"/>
            <w:gridSpan w:val="2"/>
          </w:tcPr>
          <w:p w:rsidR="009E2A7E" w:rsidRPr="009E2A7E" w:rsidRDefault="009E2A7E">
            <w:pPr>
              <w:rPr>
                <w:rFonts w:ascii="Arial Narrow" w:hAnsi="Arial Narrow"/>
                <w:sz w:val="20"/>
                <w:szCs w:val="20"/>
              </w:rPr>
            </w:pPr>
          </w:p>
        </w:tc>
        <w:tc>
          <w:tcPr>
            <w:tcW w:w="3294" w:type="dxa"/>
            <w:gridSpan w:val="2"/>
          </w:tcPr>
          <w:p w:rsidR="009E2A7E" w:rsidRPr="009E2A7E" w:rsidRDefault="009E2A7E">
            <w:pPr>
              <w:rPr>
                <w:rFonts w:ascii="Arial Narrow" w:hAnsi="Arial Narrow"/>
                <w:sz w:val="20"/>
                <w:szCs w:val="20"/>
              </w:rPr>
            </w:pPr>
          </w:p>
        </w:tc>
      </w:tr>
      <w:tr w:rsidR="009E2A7E" w:rsidRPr="009E2A7E" w:rsidTr="009E2A7E">
        <w:tc>
          <w:tcPr>
            <w:tcW w:w="3294" w:type="dxa"/>
          </w:tcPr>
          <w:p w:rsidR="009E2A7E" w:rsidRDefault="00E2467C">
            <w:pPr>
              <w:rPr>
                <w:rFonts w:ascii="Arial Narrow" w:hAnsi="Arial Narrow"/>
                <w:sz w:val="20"/>
                <w:szCs w:val="20"/>
              </w:rPr>
            </w:pPr>
            <w:r w:rsidRPr="00E2467C">
              <w:rPr>
                <w:rFonts w:ascii="Arial Narrow" w:hAnsi="Arial Narrow"/>
                <w:sz w:val="20"/>
                <w:szCs w:val="20"/>
                <w:u w:val="single"/>
              </w:rPr>
              <w:t>Alternative C1:</w:t>
            </w:r>
            <w:r>
              <w:rPr>
                <w:rFonts w:ascii="Arial Narrow" w:hAnsi="Arial Narrow"/>
                <w:sz w:val="20"/>
                <w:szCs w:val="20"/>
              </w:rPr>
              <w:t xml:space="preserve">  Require yogurt contain no more than 30 grams of sugar per 6 ounce serving.</w:t>
            </w:r>
          </w:p>
          <w:p w:rsidR="00E2467C" w:rsidRPr="009E2A7E" w:rsidRDefault="00E2467C">
            <w:pPr>
              <w:rPr>
                <w:rFonts w:ascii="Arial Narrow" w:hAnsi="Arial Narrow"/>
                <w:sz w:val="20"/>
                <w:szCs w:val="20"/>
              </w:rPr>
            </w:pPr>
            <w:r w:rsidRPr="00E2467C">
              <w:rPr>
                <w:rFonts w:ascii="Arial Narrow" w:hAnsi="Arial Narrow"/>
                <w:sz w:val="20"/>
                <w:szCs w:val="20"/>
                <w:u w:val="single"/>
              </w:rPr>
              <w:t>Alternative C2:</w:t>
            </w:r>
            <w:r>
              <w:rPr>
                <w:rFonts w:ascii="Arial Narrow" w:hAnsi="Arial Narrow"/>
                <w:sz w:val="20"/>
                <w:szCs w:val="20"/>
              </w:rPr>
              <w:t xml:space="preserve">  Require yogurt contain no more than 30 grams of sugar per 6 ounce serving.  This would be a best practice – providers would be encouraged to adhere to the recommendation, but no required.</w:t>
            </w:r>
          </w:p>
        </w:tc>
        <w:tc>
          <w:tcPr>
            <w:tcW w:w="3294" w:type="dxa"/>
          </w:tcPr>
          <w:p w:rsidR="009E2A7E" w:rsidRPr="009E2A7E" w:rsidRDefault="00E2467C">
            <w:pPr>
              <w:rPr>
                <w:rFonts w:ascii="Arial Narrow" w:hAnsi="Arial Narrow"/>
                <w:sz w:val="20"/>
                <w:szCs w:val="20"/>
              </w:rPr>
            </w:pPr>
            <w:r>
              <w:rPr>
                <w:rFonts w:ascii="Arial Narrow" w:hAnsi="Arial Narrow"/>
                <w:sz w:val="20"/>
                <w:szCs w:val="20"/>
              </w:rPr>
              <w:t>USDA seeking additional comments on the proposed alternatives.</w:t>
            </w:r>
          </w:p>
        </w:tc>
        <w:tc>
          <w:tcPr>
            <w:tcW w:w="3294" w:type="dxa"/>
            <w:gridSpan w:val="2"/>
          </w:tcPr>
          <w:p w:rsidR="009E2A7E" w:rsidRPr="009E2A7E" w:rsidRDefault="009E2A7E">
            <w:pPr>
              <w:rPr>
                <w:rFonts w:ascii="Arial Narrow" w:hAnsi="Arial Narrow"/>
                <w:sz w:val="20"/>
                <w:szCs w:val="20"/>
              </w:rPr>
            </w:pPr>
          </w:p>
        </w:tc>
        <w:tc>
          <w:tcPr>
            <w:tcW w:w="3294" w:type="dxa"/>
            <w:gridSpan w:val="2"/>
          </w:tcPr>
          <w:p w:rsidR="009E2A7E" w:rsidRPr="009E2A7E" w:rsidRDefault="009E2A7E">
            <w:pPr>
              <w:rPr>
                <w:rFonts w:ascii="Arial Narrow" w:hAnsi="Arial Narrow"/>
                <w:sz w:val="20"/>
                <w:szCs w:val="20"/>
              </w:rPr>
            </w:pPr>
          </w:p>
        </w:tc>
      </w:tr>
      <w:tr w:rsidR="00760D00" w:rsidRPr="009E2A7E" w:rsidTr="00760D00">
        <w:tc>
          <w:tcPr>
            <w:tcW w:w="13176" w:type="dxa"/>
            <w:gridSpan w:val="6"/>
            <w:shd w:val="clear" w:color="auto" w:fill="000000" w:themeFill="text1"/>
          </w:tcPr>
          <w:p w:rsidR="00760D00" w:rsidRPr="009E2A7E" w:rsidRDefault="00760D00" w:rsidP="00760D00">
            <w:pPr>
              <w:jc w:val="center"/>
              <w:rPr>
                <w:rFonts w:ascii="Arial Narrow" w:hAnsi="Arial Narrow"/>
                <w:b/>
              </w:rPr>
            </w:pPr>
            <w:r>
              <w:rPr>
                <w:rFonts w:ascii="Arial Narrow" w:hAnsi="Arial Narrow"/>
                <w:b/>
                <w:sz w:val="28"/>
                <w:szCs w:val="28"/>
              </w:rPr>
              <w:t>Best Practice Recommendations</w:t>
            </w:r>
          </w:p>
        </w:tc>
      </w:tr>
      <w:tr w:rsidR="00E2467C" w:rsidRPr="009E2A7E" w:rsidTr="002A5FA2">
        <w:tc>
          <w:tcPr>
            <w:tcW w:w="6588" w:type="dxa"/>
            <w:gridSpan w:val="2"/>
            <w:shd w:val="clear" w:color="auto" w:fill="D9D9D9" w:themeFill="background1" w:themeFillShade="D9"/>
          </w:tcPr>
          <w:p w:rsidR="00E2467C" w:rsidRPr="009E2A7E" w:rsidRDefault="00E2467C" w:rsidP="005A48D2">
            <w:pPr>
              <w:rPr>
                <w:rFonts w:ascii="Arial Narrow" w:hAnsi="Arial Narrow"/>
                <w:b/>
              </w:rPr>
            </w:pPr>
            <w:r w:rsidRPr="009E2A7E">
              <w:rPr>
                <w:rFonts w:ascii="Arial Narrow" w:hAnsi="Arial Narrow"/>
                <w:b/>
              </w:rPr>
              <w:lastRenderedPageBreak/>
              <w:t>Proposed Rule Language</w:t>
            </w:r>
          </w:p>
        </w:tc>
        <w:tc>
          <w:tcPr>
            <w:tcW w:w="3294" w:type="dxa"/>
            <w:gridSpan w:val="2"/>
            <w:shd w:val="clear" w:color="auto" w:fill="D9D9D9" w:themeFill="background1" w:themeFillShade="D9"/>
          </w:tcPr>
          <w:p w:rsidR="00E2467C" w:rsidRPr="009E2A7E" w:rsidRDefault="00E2467C" w:rsidP="005A48D2">
            <w:pPr>
              <w:rPr>
                <w:rFonts w:ascii="Arial Narrow" w:hAnsi="Arial Narrow"/>
                <w:b/>
              </w:rPr>
            </w:pPr>
            <w:r w:rsidRPr="009E2A7E">
              <w:rPr>
                <w:rFonts w:ascii="Arial Narrow" w:hAnsi="Arial Narrow"/>
                <w:b/>
              </w:rPr>
              <w:t>Comments</w:t>
            </w:r>
          </w:p>
        </w:tc>
        <w:tc>
          <w:tcPr>
            <w:tcW w:w="3294" w:type="dxa"/>
            <w:gridSpan w:val="2"/>
            <w:shd w:val="clear" w:color="auto" w:fill="D9D9D9" w:themeFill="background1" w:themeFillShade="D9"/>
          </w:tcPr>
          <w:p w:rsidR="00E2467C" w:rsidRPr="009E2A7E" w:rsidRDefault="00E2467C" w:rsidP="005A48D2">
            <w:pPr>
              <w:rPr>
                <w:rFonts w:ascii="Arial Narrow" w:hAnsi="Arial Narrow"/>
                <w:b/>
              </w:rPr>
            </w:pPr>
            <w:r w:rsidRPr="009E2A7E">
              <w:rPr>
                <w:rFonts w:ascii="Arial Narrow" w:hAnsi="Arial Narrow"/>
                <w:b/>
              </w:rPr>
              <w:t>Recommended Changes</w:t>
            </w:r>
          </w:p>
        </w:tc>
      </w:tr>
      <w:tr w:rsidR="00E2467C" w:rsidRPr="001F6130" w:rsidTr="00FC2658">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 xml:space="preserve">Providers support and encourage breastfeeding by providing mothers access to breastfeeding materials and educational opportunities, encouraging mothers to supply </w:t>
            </w:r>
            <w:proofErr w:type="spellStart"/>
            <w:r>
              <w:rPr>
                <w:rFonts w:ascii="Arial Narrow" w:hAnsi="Arial Narrow"/>
                <w:sz w:val="20"/>
                <w:szCs w:val="20"/>
              </w:rPr>
              <w:t>breastmilk</w:t>
            </w:r>
            <w:proofErr w:type="spellEnd"/>
            <w:r>
              <w:rPr>
                <w:rFonts w:ascii="Arial Narrow" w:hAnsi="Arial Narrow"/>
                <w:sz w:val="20"/>
                <w:szCs w:val="20"/>
              </w:rPr>
              <w:t xml:space="preserve"> for their infants while in care, and providing mothers a quiet, private place to breastfeed in the facility.</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ED6F5B">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Offer at least one serving each of dark green, red or orange vegetables and legumes once per week.</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470750">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Limit the consumption of fruit juice to no more than once per day for children.</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467B51">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Make at least one of the two required components at snack a fruit or a vegetable.</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CB4E0B">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Limit all fried and pre-fried foods to no more than once per week across all eating occasions.</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FC1C75">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Serve only unflavored milk to all children, regardless of age.</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BA39C3">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Prepare and serve at least two servings of whole grain-rich grains each day.</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6D27D7">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Serve breakfast cereals that contain no more than 6 grams of sugar per serving.</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r w:rsidR="00E2467C" w:rsidRPr="001F6130" w:rsidTr="004442AD">
        <w:tc>
          <w:tcPr>
            <w:tcW w:w="6588" w:type="dxa"/>
            <w:gridSpan w:val="2"/>
          </w:tcPr>
          <w:p w:rsidR="00E2467C" w:rsidRPr="001F6130" w:rsidRDefault="00E2467C">
            <w:pPr>
              <w:rPr>
                <w:rFonts w:ascii="Arial Narrow" w:hAnsi="Arial Narrow"/>
                <w:sz w:val="20"/>
                <w:szCs w:val="20"/>
              </w:rPr>
            </w:pPr>
            <w:r>
              <w:rPr>
                <w:rFonts w:ascii="Arial Narrow" w:hAnsi="Arial Narrow"/>
                <w:sz w:val="20"/>
                <w:szCs w:val="20"/>
              </w:rPr>
              <w:t>Serve only lean meats, legumes, and nuts; serve only natural cheese; limited process meets to no more than one time per week across all eating occasions; limit fried and pre-fried foods to no more than once per week across all eating occasions.</w:t>
            </w:r>
          </w:p>
        </w:tc>
        <w:tc>
          <w:tcPr>
            <w:tcW w:w="3294" w:type="dxa"/>
            <w:gridSpan w:val="2"/>
          </w:tcPr>
          <w:p w:rsidR="00E2467C" w:rsidRPr="001F6130" w:rsidRDefault="00E2467C">
            <w:pPr>
              <w:rPr>
                <w:rFonts w:ascii="Arial Narrow" w:hAnsi="Arial Narrow"/>
                <w:sz w:val="20"/>
                <w:szCs w:val="20"/>
              </w:rPr>
            </w:pPr>
          </w:p>
        </w:tc>
        <w:tc>
          <w:tcPr>
            <w:tcW w:w="3294" w:type="dxa"/>
            <w:gridSpan w:val="2"/>
          </w:tcPr>
          <w:p w:rsidR="00E2467C" w:rsidRPr="001F6130" w:rsidRDefault="00E2467C">
            <w:pPr>
              <w:rPr>
                <w:rFonts w:ascii="Arial Narrow" w:hAnsi="Arial Narrow"/>
                <w:sz w:val="20"/>
                <w:szCs w:val="20"/>
              </w:rPr>
            </w:pPr>
          </w:p>
        </w:tc>
      </w:tr>
    </w:tbl>
    <w:p w:rsidR="00760D00" w:rsidRDefault="00760D00" w:rsidP="00760D00">
      <w:pPr>
        <w:rPr>
          <w:rFonts w:ascii="Arial Narrow" w:hAnsi="Arial Narrow"/>
          <w:b/>
          <w:sz w:val="28"/>
          <w:szCs w:val="28"/>
        </w:rPr>
      </w:pPr>
    </w:p>
    <w:tbl>
      <w:tblPr>
        <w:tblStyle w:val="TableGrid"/>
        <w:tblW w:w="0" w:type="auto"/>
        <w:tblLook w:val="04A0" w:firstRow="1" w:lastRow="0" w:firstColumn="1" w:lastColumn="0" w:noHBand="0" w:noVBand="1"/>
      </w:tblPr>
      <w:tblGrid>
        <w:gridCol w:w="3241"/>
        <w:gridCol w:w="3253"/>
        <w:gridCol w:w="3228"/>
        <w:gridCol w:w="3228"/>
      </w:tblGrid>
      <w:tr w:rsidR="006B16F8" w:rsidRPr="001F6130" w:rsidTr="006B16F8">
        <w:tc>
          <w:tcPr>
            <w:tcW w:w="13176" w:type="dxa"/>
            <w:gridSpan w:val="4"/>
            <w:shd w:val="clear" w:color="auto" w:fill="000000" w:themeFill="text1"/>
          </w:tcPr>
          <w:p w:rsidR="006B16F8" w:rsidRPr="001F6130" w:rsidRDefault="006B16F8" w:rsidP="006B16F8">
            <w:pPr>
              <w:jc w:val="center"/>
              <w:rPr>
                <w:rFonts w:ascii="Arial Narrow" w:hAnsi="Arial Narrow"/>
                <w:sz w:val="20"/>
                <w:szCs w:val="20"/>
              </w:rPr>
            </w:pPr>
            <w:r>
              <w:rPr>
                <w:rFonts w:ascii="Arial Narrow" w:hAnsi="Arial Narrow"/>
                <w:b/>
                <w:sz w:val="28"/>
                <w:szCs w:val="28"/>
              </w:rPr>
              <w:t>Seeking Additional Comments On</w:t>
            </w:r>
          </w:p>
        </w:tc>
      </w:tr>
      <w:tr w:rsidR="00760D00" w:rsidRPr="001F6130" w:rsidTr="005A48D2">
        <w:tc>
          <w:tcPr>
            <w:tcW w:w="3294" w:type="dxa"/>
          </w:tcPr>
          <w:p w:rsidR="00760D00" w:rsidRPr="001F6130" w:rsidRDefault="00760D00" w:rsidP="005A48D2">
            <w:pPr>
              <w:rPr>
                <w:rFonts w:ascii="Arial Narrow" w:hAnsi="Arial Narrow"/>
                <w:sz w:val="20"/>
                <w:szCs w:val="20"/>
              </w:rPr>
            </w:pPr>
            <w:r>
              <w:rPr>
                <w:rFonts w:ascii="Arial Narrow" w:hAnsi="Arial Narrow"/>
                <w:sz w:val="20"/>
                <w:szCs w:val="20"/>
              </w:rPr>
              <w:t>Separate meal pattern for centers and homes.</w:t>
            </w:r>
          </w:p>
        </w:tc>
        <w:tc>
          <w:tcPr>
            <w:tcW w:w="3294" w:type="dxa"/>
          </w:tcPr>
          <w:p w:rsidR="00760D00" w:rsidRPr="001F6130" w:rsidRDefault="00760D00" w:rsidP="005A48D2">
            <w:pPr>
              <w:rPr>
                <w:rFonts w:ascii="Arial Narrow" w:hAnsi="Arial Narrow"/>
                <w:sz w:val="20"/>
                <w:szCs w:val="20"/>
              </w:rPr>
            </w:pPr>
            <w:r>
              <w:rPr>
                <w:rFonts w:ascii="Arial Narrow" w:hAnsi="Arial Narrow"/>
                <w:sz w:val="20"/>
                <w:szCs w:val="20"/>
              </w:rPr>
              <w:t>Requesting comments on the reasonableness of this.</w:t>
            </w:r>
          </w:p>
        </w:tc>
        <w:tc>
          <w:tcPr>
            <w:tcW w:w="3294" w:type="dxa"/>
          </w:tcPr>
          <w:p w:rsidR="00760D00" w:rsidRPr="001F6130" w:rsidRDefault="00760D00" w:rsidP="005A48D2">
            <w:pPr>
              <w:rPr>
                <w:rFonts w:ascii="Arial Narrow" w:hAnsi="Arial Narrow"/>
                <w:sz w:val="20"/>
                <w:szCs w:val="20"/>
              </w:rPr>
            </w:pPr>
          </w:p>
        </w:tc>
        <w:tc>
          <w:tcPr>
            <w:tcW w:w="3294" w:type="dxa"/>
          </w:tcPr>
          <w:p w:rsidR="00760D00" w:rsidRPr="001F6130" w:rsidRDefault="00760D00" w:rsidP="005A48D2">
            <w:pPr>
              <w:rPr>
                <w:rFonts w:ascii="Arial Narrow" w:hAnsi="Arial Narrow"/>
                <w:sz w:val="20"/>
                <w:szCs w:val="20"/>
              </w:rPr>
            </w:pPr>
          </w:p>
        </w:tc>
      </w:tr>
    </w:tbl>
    <w:p w:rsidR="00157D51" w:rsidRDefault="00157D51">
      <w:pPr>
        <w:rPr>
          <w:rFonts w:ascii="Arial Narrow" w:hAnsi="Arial Narrow"/>
          <w:b/>
          <w:sz w:val="28"/>
          <w:szCs w:val="28"/>
        </w:rPr>
      </w:pPr>
    </w:p>
    <w:tbl>
      <w:tblPr>
        <w:tblStyle w:val="TableGrid"/>
        <w:tblW w:w="0" w:type="auto"/>
        <w:tblLook w:val="04A0" w:firstRow="1" w:lastRow="0" w:firstColumn="1" w:lastColumn="0" w:noHBand="0" w:noVBand="1"/>
      </w:tblPr>
      <w:tblGrid>
        <w:gridCol w:w="6456"/>
        <w:gridCol w:w="3277"/>
        <w:gridCol w:w="3217"/>
      </w:tblGrid>
      <w:tr w:rsidR="002965D3" w:rsidRPr="002965D3" w:rsidTr="002965D3">
        <w:tc>
          <w:tcPr>
            <w:tcW w:w="13176" w:type="dxa"/>
            <w:gridSpan w:val="3"/>
            <w:shd w:val="clear" w:color="auto" w:fill="000000" w:themeFill="text1"/>
          </w:tcPr>
          <w:p w:rsidR="002965D3" w:rsidRPr="002965D3" w:rsidRDefault="002965D3" w:rsidP="002965D3">
            <w:pPr>
              <w:jc w:val="center"/>
              <w:rPr>
                <w:rFonts w:ascii="Arial Narrow" w:hAnsi="Arial Narrow"/>
                <w:b/>
                <w:sz w:val="28"/>
                <w:szCs w:val="28"/>
              </w:rPr>
            </w:pPr>
            <w:r>
              <w:rPr>
                <w:rFonts w:ascii="Arial Narrow" w:hAnsi="Arial Narrow"/>
                <w:b/>
                <w:sz w:val="28"/>
                <w:szCs w:val="28"/>
              </w:rPr>
              <w:t>Proposed Miscellaneous Changes</w:t>
            </w:r>
          </w:p>
        </w:tc>
      </w:tr>
      <w:tr w:rsidR="002965D3" w:rsidRPr="002965D3" w:rsidTr="002965D3">
        <w:tc>
          <w:tcPr>
            <w:tcW w:w="6588" w:type="dxa"/>
            <w:shd w:val="clear" w:color="auto" w:fill="D9D9D9" w:themeFill="background1" w:themeFillShade="D9"/>
          </w:tcPr>
          <w:p w:rsidR="002965D3" w:rsidRPr="002965D3" w:rsidRDefault="002965D3" w:rsidP="002965D3">
            <w:pPr>
              <w:rPr>
                <w:rFonts w:ascii="Arial Narrow" w:hAnsi="Arial Narrow"/>
                <w:b/>
                <w:sz w:val="24"/>
                <w:szCs w:val="24"/>
              </w:rPr>
            </w:pPr>
            <w:r w:rsidRPr="002965D3">
              <w:rPr>
                <w:rFonts w:ascii="Arial Narrow" w:hAnsi="Arial Narrow"/>
                <w:b/>
                <w:sz w:val="24"/>
                <w:szCs w:val="24"/>
              </w:rPr>
              <w:t>Proposed Rule Language</w:t>
            </w:r>
          </w:p>
        </w:tc>
        <w:tc>
          <w:tcPr>
            <w:tcW w:w="3330" w:type="dxa"/>
            <w:shd w:val="clear" w:color="auto" w:fill="D9D9D9" w:themeFill="background1" w:themeFillShade="D9"/>
          </w:tcPr>
          <w:p w:rsidR="002965D3" w:rsidRPr="002965D3" w:rsidRDefault="002965D3">
            <w:pPr>
              <w:rPr>
                <w:rFonts w:ascii="Arial Narrow" w:hAnsi="Arial Narrow"/>
                <w:b/>
                <w:sz w:val="24"/>
                <w:szCs w:val="24"/>
              </w:rPr>
            </w:pPr>
            <w:r w:rsidRPr="002965D3">
              <w:rPr>
                <w:rFonts w:ascii="Arial Narrow" w:hAnsi="Arial Narrow"/>
                <w:b/>
                <w:sz w:val="24"/>
                <w:szCs w:val="24"/>
              </w:rPr>
              <w:t>Comments</w:t>
            </w:r>
          </w:p>
        </w:tc>
        <w:tc>
          <w:tcPr>
            <w:tcW w:w="3258" w:type="dxa"/>
            <w:shd w:val="clear" w:color="auto" w:fill="D9D9D9" w:themeFill="background1" w:themeFillShade="D9"/>
          </w:tcPr>
          <w:p w:rsidR="002965D3" w:rsidRPr="002965D3" w:rsidRDefault="002965D3">
            <w:pPr>
              <w:rPr>
                <w:rFonts w:ascii="Arial Narrow" w:hAnsi="Arial Narrow"/>
                <w:b/>
                <w:sz w:val="24"/>
                <w:szCs w:val="24"/>
              </w:rPr>
            </w:pPr>
            <w:r w:rsidRPr="002965D3">
              <w:rPr>
                <w:rFonts w:ascii="Arial Narrow" w:hAnsi="Arial Narrow"/>
                <w:b/>
                <w:sz w:val="24"/>
                <w:szCs w:val="24"/>
              </w:rPr>
              <w:t>Recommended Changes</w:t>
            </w:r>
          </w:p>
        </w:tc>
      </w:tr>
      <w:tr w:rsidR="002965D3" w:rsidRPr="002965D3" w:rsidTr="002965D3">
        <w:tc>
          <w:tcPr>
            <w:tcW w:w="6588" w:type="dxa"/>
          </w:tcPr>
          <w:p w:rsidR="002965D3" w:rsidRPr="002965D3" w:rsidRDefault="002965D3" w:rsidP="002965D3">
            <w:pPr>
              <w:rPr>
                <w:rFonts w:ascii="Arial Narrow" w:hAnsi="Arial Narrow"/>
                <w:sz w:val="20"/>
                <w:szCs w:val="20"/>
              </w:rPr>
            </w:pPr>
            <w:r w:rsidRPr="002965D3">
              <w:rPr>
                <w:rFonts w:ascii="Arial Narrow" w:hAnsi="Arial Narrow"/>
                <w:sz w:val="20"/>
                <w:szCs w:val="20"/>
              </w:rPr>
              <w:t>Redefine the CACFP as a program authorized to provide aid to child and adult care providers and family or group day care homes for the provision of nutritious foods that contribute to the wellness, healthy growth and development of young children, and the health and wellness of older adults and chronically impaired disabled persons.</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r w:rsidR="002965D3" w:rsidRPr="002965D3" w:rsidTr="002965D3">
        <w:tc>
          <w:tcPr>
            <w:tcW w:w="6588" w:type="dxa"/>
          </w:tcPr>
          <w:p w:rsidR="002965D3" w:rsidRPr="002965D3" w:rsidRDefault="002965D3" w:rsidP="002965D3">
            <w:pPr>
              <w:rPr>
                <w:rFonts w:ascii="Arial Narrow" w:hAnsi="Arial Narrow"/>
                <w:sz w:val="20"/>
                <w:szCs w:val="20"/>
              </w:rPr>
            </w:pPr>
            <w:r w:rsidRPr="002965D3">
              <w:rPr>
                <w:rFonts w:ascii="Arial Narrow" w:hAnsi="Arial Narrow"/>
                <w:sz w:val="20"/>
                <w:szCs w:val="20"/>
              </w:rPr>
              <w:t>The minimal nutrition requirement must not prohibit provide from substituting foods to accommodate the medical or other special dietary needs of individual participants.</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r w:rsidR="002965D3" w:rsidRPr="002965D3" w:rsidTr="002965D3">
        <w:tc>
          <w:tcPr>
            <w:tcW w:w="6588" w:type="dxa"/>
          </w:tcPr>
          <w:p w:rsidR="002965D3" w:rsidRPr="002965D3" w:rsidRDefault="002965D3" w:rsidP="002965D3">
            <w:pPr>
              <w:rPr>
                <w:rFonts w:ascii="Arial Narrow" w:hAnsi="Arial Narrow"/>
                <w:sz w:val="20"/>
                <w:szCs w:val="20"/>
              </w:rPr>
            </w:pPr>
            <w:r w:rsidRPr="002965D3">
              <w:rPr>
                <w:rFonts w:ascii="Arial Narrow" w:hAnsi="Arial Narrow"/>
                <w:sz w:val="20"/>
                <w:szCs w:val="20"/>
              </w:rPr>
              <w:t>Emergency shelters may request a waiver from the meal pattern requirements if the proposed rule poses a particular challenge.</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r w:rsidR="002965D3" w:rsidRPr="002965D3" w:rsidTr="002965D3">
        <w:tc>
          <w:tcPr>
            <w:tcW w:w="6588" w:type="dxa"/>
          </w:tcPr>
          <w:p w:rsidR="002965D3" w:rsidRPr="002965D3" w:rsidRDefault="002965D3" w:rsidP="002965D3">
            <w:pPr>
              <w:rPr>
                <w:rFonts w:ascii="Arial Narrow" w:hAnsi="Arial Narrow"/>
                <w:sz w:val="20"/>
                <w:szCs w:val="20"/>
              </w:rPr>
            </w:pPr>
            <w:r w:rsidRPr="002965D3">
              <w:rPr>
                <w:rFonts w:ascii="Arial Narrow" w:hAnsi="Arial Narrow"/>
                <w:sz w:val="20"/>
                <w:szCs w:val="20"/>
              </w:rPr>
              <w:t>Restricts the use of food as reward or punishment.</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r w:rsidR="002965D3" w:rsidRPr="002965D3" w:rsidTr="002965D3">
        <w:tc>
          <w:tcPr>
            <w:tcW w:w="6588" w:type="dxa"/>
          </w:tcPr>
          <w:p w:rsidR="002965D3" w:rsidRPr="002965D3" w:rsidRDefault="002965D3" w:rsidP="002965D3">
            <w:pPr>
              <w:rPr>
                <w:rFonts w:ascii="Arial Narrow" w:hAnsi="Arial Narrow"/>
                <w:sz w:val="20"/>
                <w:szCs w:val="20"/>
              </w:rPr>
            </w:pPr>
            <w:r w:rsidRPr="002965D3">
              <w:rPr>
                <w:rFonts w:ascii="Arial Narrow" w:hAnsi="Arial Narrow"/>
                <w:sz w:val="20"/>
                <w:szCs w:val="20"/>
              </w:rPr>
              <w:t>Drinking water must be available throughout the day, including during the meal service.</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r w:rsidR="002965D3" w:rsidRPr="002965D3" w:rsidTr="002965D3">
        <w:tc>
          <w:tcPr>
            <w:tcW w:w="6588" w:type="dxa"/>
          </w:tcPr>
          <w:p w:rsidR="002965D3" w:rsidRPr="002965D3" w:rsidRDefault="002965D3" w:rsidP="002965D3">
            <w:pPr>
              <w:rPr>
                <w:rFonts w:ascii="Arial Narrow" w:hAnsi="Arial Narrow"/>
                <w:sz w:val="20"/>
                <w:szCs w:val="20"/>
              </w:rPr>
            </w:pPr>
            <w:r w:rsidRPr="002965D3">
              <w:rPr>
                <w:rFonts w:ascii="Arial Narrow" w:hAnsi="Arial Narrow"/>
                <w:sz w:val="20"/>
                <w:szCs w:val="20"/>
              </w:rPr>
              <w:t>Allows reimbursement for meals that contain up to one component that has been provided by a parent or guardian.</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r w:rsidR="002965D3" w:rsidRPr="002965D3" w:rsidTr="002965D3">
        <w:tc>
          <w:tcPr>
            <w:tcW w:w="6588" w:type="dxa"/>
          </w:tcPr>
          <w:p w:rsidR="002965D3" w:rsidRPr="002965D3" w:rsidRDefault="002965D3" w:rsidP="002965D3">
            <w:pPr>
              <w:rPr>
                <w:rFonts w:ascii="Arial Narrow" w:hAnsi="Arial Narrow"/>
                <w:sz w:val="20"/>
                <w:szCs w:val="20"/>
              </w:rPr>
            </w:pPr>
            <w:r w:rsidRPr="002965D3">
              <w:rPr>
                <w:rFonts w:ascii="Arial Narrow" w:hAnsi="Arial Narrow"/>
                <w:sz w:val="20"/>
                <w:szCs w:val="20"/>
              </w:rPr>
              <w:t>Codifies family style meal service as set forth in Instruction 783-9, Revision 2.</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r w:rsidR="002965D3" w:rsidRPr="002965D3" w:rsidTr="002965D3">
        <w:tc>
          <w:tcPr>
            <w:tcW w:w="6588" w:type="dxa"/>
          </w:tcPr>
          <w:p w:rsidR="002965D3" w:rsidRPr="002965D3" w:rsidRDefault="002965D3" w:rsidP="002965D3">
            <w:pPr>
              <w:rPr>
                <w:rFonts w:ascii="Arial Narrow" w:hAnsi="Arial Narrow"/>
                <w:sz w:val="20"/>
                <w:szCs w:val="20"/>
              </w:rPr>
            </w:pPr>
            <w:proofErr w:type="spellStart"/>
            <w:r w:rsidRPr="002965D3">
              <w:rPr>
                <w:rFonts w:ascii="Arial Narrow" w:hAnsi="Arial Narrow"/>
                <w:sz w:val="20"/>
                <w:szCs w:val="20"/>
              </w:rPr>
              <w:t>Exends</w:t>
            </w:r>
            <w:proofErr w:type="spellEnd"/>
            <w:r w:rsidRPr="002965D3">
              <w:rPr>
                <w:rFonts w:ascii="Arial Narrow" w:hAnsi="Arial Narrow"/>
                <w:sz w:val="20"/>
                <w:szCs w:val="20"/>
              </w:rPr>
              <w:t xml:space="preserve"> the option of offer versus serve to at-risk after school programs.</w:t>
            </w:r>
          </w:p>
        </w:tc>
        <w:tc>
          <w:tcPr>
            <w:tcW w:w="3330" w:type="dxa"/>
          </w:tcPr>
          <w:p w:rsidR="002965D3" w:rsidRPr="002965D3" w:rsidRDefault="002965D3">
            <w:pPr>
              <w:rPr>
                <w:rFonts w:ascii="Arial Narrow" w:hAnsi="Arial Narrow"/>
                <w:sz w:val="20"/>
                <w:szCs w:val="20"/>
              </w:rPr>
            </w:pPr>
          </w:p>
        </w:tc>
        <w:tc>
          <w:tcPr>
            <w:tcW w:w="3258" w:type="dxa"/>
          </w:tcPr>
          <w:p w:rsidR="002965D3" w:rsidRPr="002965D3" w:rsidRDefault="002965D3">
            <w:pPr>
              <w:rPr>
                <w:rFonts w:ascii="Arial Narrow" w:hAnsi="Arial Narrow"/>
                <w:sz w:val="20"/>
                <w:szCs w:val="20"/>
              </w:rPr>
            </w:pPr>
          </w:p>
        </w:tc>
      </w:tr>
    </w:tbl>
    <w:p w:rsidR="00157D51" w:rsidRPr="00157D51" w:rsidRDefault="00157D51" w:rsidP="002965D3">
      <w:pPr>
        <w:pStyle w:val="ListParagraph"/>
        <w:rPr>
          <w:rFonts w:ascii="Arial Narrow" w:hAnsi="Arial Narrow"/>
          <w:sz w:val="24"/>
          <w:szCs w:val="24"/>
        </w:rPr>
      </w:pPr>
    </w:p>
    <w:sectPr w:rsidR="00157D51" w:rsidRPr="00157D51" w:rsidSect="00760D00">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107DA"/>
    <w:multiLevelType w:val="hybridMultilevel"/>
    <w:tmpl w:val="D9EE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36C5F"/>
    <w:multiLevelType w:val="hybridMultilevel"/>
    <w:tmpl w:val="A3E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A4102"/>
    <w:multiLevelType w:val="hybridMultilevel"/>
    <w:tmpl w:val="5B8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93"/>
    <w:rsid w:val="00026BC0"/>
    <w:rsid w:val="000A25EE"/>
    <w:rsid w:val="000D4C58"/>
    <w:rsid w:val="00100A0B"/>
    <w:rsid w:val="00111C4C"/>
    <w:rsid w:val="00157D51"/>
    <w:rsid w:val="001C0C39"/>
    <w:rsid w:val="001F6130"/>
    <w:rsid w:val="002965D3"/>
    <w:rsid w:val="002C6A73"/>
    <w:rsid w:val="00384343"/>
    <w:rsid w:val="00461E7F"/>
    <w:rsid w:val="005266C3"/>
    <w:rsid w:val="0054228F"/>
    <w:rsid w:val="00550E93"/>
    <w:rsid w:val="006B16F8"/>
    <w:rsid w:val="00760D00"/>
    <w:rsid w:val="00930795"/>
    <w:rsid w:val="00934BBE"/>
    <w:rsid w:val="009A4A0D"/>
    <w:rsid w:val="009E2A7E"/>
    <w:rsid w:val="00AC40F6"/>
    <w:rsid w:val="00AC72AD"/>
    <w:rsid w:val="00B07712"/>
    <w:rsid w:val="00BB24DD"/>
    <w:rsid w:val="00D34AC0"/>
    <w:rsid w:val="00E2467C"/>
    <w:rsid w:val="00E377FA"/>
    <w:rsid w:val="00E45178"/>
    <w:rsid w:val="00E83A0C"/>
    <w:rsid w:val="00E84BA1"/>
    <w:rsid w:val="00E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EC0F7-FB4B-4161-B71F-F2FCD6BE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D51"/>
    <w:pPr>
      <w:ind w:left="720"/>
      <w:contextualSpacing/>
    </w:pPr>
  </w:style>
  <w:style w:type="paragraph" w:styleId="BalloonText">
    <w:name w:val="Balloon Text"/>
    <w:basedOn w:val="Normal"/>
    <w:link w:val="BalloonTextChar"/>
    <w:uiPriority w:val="99"/>
    <w:semiHidden/>
    <w:unhideWhenUsed/>
    <w:rsid w:val="00100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mccora</dc:creator>
  <cp:lastModifiedBy>Martin, Ann Marie (EED)</cp:lastModifiedBy>
  <cp:revision>2</cp:revision>
  <cp:lastPrinted>2015-03-02T23:50:00Z</cp:lastPrinted>
  <dcterms:created xsi:type="dcterms:W3CDTF">2015-03-02T23:50:00Z</dcterms:created>
  <dcterms:modified xsi:type="dcterms:W3CDTF">2015-03-02T23:50:00Z</dcterms:modified>
</cp:coreProperties>
</file>